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88" w:rsidRDefault="00CF318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188" w:rsidRDefault="0067090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Прикладной системный анализ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3188" w:rsidRDefault="00670908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CF3188" w:rsidRDefault="00670908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:rsidR="00CF3188" w:rsidRDefault="00670908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</w:p>
    <w:p w:rsidR="00CF3188" w:rsidRDefault="00CF3188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 С.В, к.ф.-м.н., zelenov@ispras.ru</w:t>
            </w:r>
          </w:p>
        </w:tc>
      </w:tr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Pr="0067090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(час.)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Pr="0067090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Pr="0067090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Pr="0067090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3188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CF3188" w:rsidRDefault="00670908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CF3188" w:rsidRPr="00670908" w:rsidRDefault="0067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</w:tr>
    </w:tbl>
    <w:p w:rsidR="00CF3188" w:rsidRDefault="00CF31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188" w:rsidRDefault="00670908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ЦЕЛЬ, РЕЗУЛЬТАТЫ ОСВОЕНИЯ ДИСЦИПЛИНЫ И ПРЕРЕКВИЗИТЫ</w:t>
      </w:r>
    </w:p>
    <w:p w:rsidR="00CF3188" w:rsidRDefault="00670908">
      <w:pPr>
        <w:spacing w:after="0" w:line="232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является изучение основных принципов моделиров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 анализа программно-аппаратных систем, а также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навыков моделиров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 систем, анализа сетевых ресурсов, анализа рисков, анализа построения расписаний для встроенных операционных систем реального времени.</w:t>
      </w:r>
    </w:p>
    <w:p w:rsidR="00CF3188" w:rsidRDefault="00CF3188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должен:</w:t>
      </w:r>
    </w:p>
    <w:p w:rsidR="00CF3188" w:rsidRDefault="00CF3188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F3188" w:rsidRDefault="0067090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понятия теори</w:t>
      </w:r>
      <w:r>
        <w:rPr>
          <w:rFonts w:ascii="Times New Roman" w:hAnsi="Times New Roman"/>
          <w:sz w:val="24"/>
          <w:szCs w:val="24"/>
        </w:rPr>
        <w:t>и моделирования систем;</w:t>
      </w:r>
    </w:p>
    <w:p w:rsidR="00CF3188" w:rsidRDefault="0067090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анализа сетевых ресурсов;</w:t>
      </w:r>
    </w:p>
    <w:p w:rsidR="00CF3188" w:rsidRDefault="0067090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фундаментальные понятия теорий безопасности и надежности;</w:t>
      </w:r>
    </w:p>
    <w:p w:rsidR="00CF3188" w:rsidRDefault="0067090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алгоритмы анализа рисков;</w:t>
      </w:r>
    </w:p>
    <w:p w:rsidR="00CF3188" w:rsidRDefault="00670908">
      <w:pPr>
        <w:numPr>
          <w:ilvl w:val="0"/>
          <w:numId w:val="4"/>
        </w:numPr>
        <w:tabs>
          <w:tab w:val="left" w:pos="99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 алгоритмы анализа построения расписаний для встроенных операционных систем реального времени.</w:t>
      </w: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</w:p>
    <w:p w:rsidR="00CF3188" w:rsidRDefault="00670908">
      <w:pPr>
        <w:numPr>
          <w:ilvl w:val="0"/>
          <w:numId w:val="3"/>
        </w:numPr>
        <w:spacing w:after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моделировать компоненты программно-аппаратных систем;</w:t>
      </w:r>
    </w:p>
    <w:p w:rsidR="00CF3188" w:rsidRDefault="00670908">
      <w:pPr>
        <w:numPr>
          <w:ilvl w:val="0"/>
          <w:numId w:val="3"/>
        </w:numPr>
        <w:spacing w:after="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строить модели систем на языке AADL, описывать сбои, их причины и после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ствия, на языке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Error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Model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Annex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F3188" w:rsidRDefault="00670908">
      <w:pPr>
        <w:numPr>
          <w:ilvl w:val="0"/>
          <w:numId w:val="3"/>
        </w:numPr>
        <w:tabs>
          <w:tab w:val="left" w:pos="1455"/>
        </w:tabs>
        <w:spacing w:after="11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производить анализ сетевых ресурсов, анализ рисков, строить и анализир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вать расписания.</w:t>
      </w: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ладеть:</w:t>
      </w:r>
    </w:p>
    <w:p w:rsidR="00CF3188" w:rsidRDefault="0067090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большого объема информации;</w:t>
      </w:r>
    </w:p>
    <w:p w:rsidR="00CF3188" w:rsidRDefault="0067090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с документацией по архитектуре программно-аппаратной системы;</w:t>
      </w:r>
    </w:p>
    <w:p w:rsidR="00CF3188" w:rsidRDefault="00670908">
      <w:pPr>
        <w:numPr>
          <w:ilvl w:val="0"/>
          <w:numId w:val="5"/>
        </w:numPr>
        <w:tabs>
          <w:tab w:val="left" w:pos="10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моделирования и анализа программно-аппаратных систем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F3188" w:rsidRDefault="00CF31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Pr="00670908">
        <w:rPr>
          <w:rFonts w:ascii="Times New Roman" w:hAnsi="Times New Roman" w:cs="Times New Roman"/>
          <w:sz w:val="24"/>
          <w:szCs w:val="24"/>
        </w:rPr>
        <w:t>Прикладной системный анализ</w:t>
      </w:r>
      <w:r>
        <w:rPr>
          <w:rFonts w:ascii="Times New Roman" w:hAnsi="Times New Roman" w:cs="Times New Roman"/>
          <w:sz w:val="24"/>
          <w:szCs w:val="24"/>
        </w:rPr>
        <w:t>» базируется на следующих дисциплинах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3188" w:rsidRDefault="00670908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«Дискретная математика», </w:t>
      </w:r>
    </w:p>
    <w:p w:rsidR="00CF3188" w:rsidRDefault="00670908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«Программирование», </w:t>
      </w:r>
    </w:p>
    <w:p w:rsidR="00CF3188" w:rsidRDefault="00670908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«Информатика, математическая логика и теория алгоритмов», </w:t>
      </w:r>
    </w:p>
    <w:p w:rsidR="00CF3188" w:rsidRDefault="00670908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«Построение и анализ алгоритмов», </w:t>
      </w:r>
    </w:p>
    <w:p w:rsidR="00CF3188" w:rsidRDefault="00670908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«Архитектура вычислительных систем», </w:t>
      </w:r>
    </w:p>
    <w:p w:rsidR="00CF3188" w:rsidRDefault="00670908">
      <w:pPr>
        <w:pStyle w:val="af0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«Операционные системы». </w:t>
      </w:r>
    </w:p>
    <w:p w:rsidR="00CF3188" w:rsidRDefault="00CF31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188" w:rsidRDefault="00670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освоения учебной дисциплины студенты должны </w:t>
      </w:r>
      <w:r>
        <w:rPr>
          <w:rFonts w:ascii="Times New Roman" w:hAnsi="Times New Roman" w:cs="Times New Roman"/>
          <w:sz w:val="24"/>
          <w:szCs w:val="24"/>
        </w:rPr>
        <w:t>владеть следующими знани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:rsidR="00CF3188" w:rsidRDefault="006709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базовые факты из теории чисел и математической логики;</w:t>
      </w:r>
    </w:p>
    <w:p w:rsidR="00CF3188" w:rsidRDefault="006709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основы программирования;</w:t>
      </w:r>
    </w:p>
    <w:p w:rsidR="00CF3188" w:rsidRDefault="006709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принципы построения архитектуры операционных систем</w:t>
      </w:r>
    </w:p>
    <w:p w:rsidR="00CF3188" w:rsidRDefault="0067090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 работы со средами разрабо</w:t>
      </w:r>
      <w:r>
        <w:rPr>
          <w:rFonts w:ascii="Times New Roman" w:hAnsi="Times New Roman" w:cs="Times New Roman"/>
          <w:sz w:val="24"/>
          <w:szCs w:val="24"/>
        </w:rPr>
        <w:t>тки программ.</w:t>
      </w:r>
    </w:p>
    <w:p w:rsidR="00CF3188" w:rsidRDefault="00CF3188">
      <w:pPr>
        <w:spacing w:after="0"/>
        <w:ind w:firstLine="567"/>
        <w:jc w:val="both"/>
        <w:rPr>
          <w:rFonts w:cs="Times New Roman"/>
        </w:rPr>
      </w:pPr>
    </w:p>
    <w:p w:rsidR="00CF3188" w:rsidRDefault="00670908">
      <w:pPr>
        <w:pStyle w:val="ab"/>
        <w:numPr>
          <w:ilvl w:val="0"/>
          <w:numId w:val="2"/>
        </w:numPr>
        <w:shd w:val="clear" w:color="auto" w:fill="FFFFFF"/>
        <w:spacing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 Моделирование систем. Язык AADL.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Система. Модель. Ранняя </w:t>
      </w:r>
      <w:proofErr w:type="spellStart"/>
      <w:r>
        <w:rPr>
          <w:rFonts w:ascii="Times New Roman" w:hAnsi="Times New Roman"/>
          <w:sz w:val="24"/>
          <w:szCs w:val="24"/>
        </w:rPr>
        <w:t>валидация</w:t>
      </w:r>
      <w:proofErr w:type="spellEnd"/>
      <w:r>
        <w:rPr>
          <w:rFonts w:ascii="Times New Roman" w:hAnsi="Times New Roman"/>
          <w:sz w:val="24"/>
          <w:szCs w:val="24"/>
        </w:rPr>
        <w:t>. Виды моделей. Формализация. Компоненты AADL, их семантика. Свойства. Соединение компонентов.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Сетевое исчисление. Сеть AFDX. </w:t>
      </w:r>
      <w:r>
        <w:rPr>
          <w:rFonts w:ascii="Times New Roman" w:hAnsi="Times New Roman"/>
          <w:b/>
          <w:bCs/>
          <w:sz w:val="24"/>
          <w:szCs w:val="24"/>
        </w:rPr>
        <w:t>Применение сетевого исчисления для анализа сетей AFDX.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Функция потока. Входящая кривая, обслуживающая кривая. Максимальная задер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ка. Максимальное количество необработанной информации. Поток на выходе из узла.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Виртуальный канал. Оконечная система. Коммутато</w:t>
      </w:r>
      <w:r>
        <w:rPr>
          <w:rFonts w:ascii="Times New Roman" w:hAnsi="Times New Roman"/>
          <w:sz w:val="24"/>
          <w:szCs w:val="24"/>
        </w:rPr>
        <w:t>р. Регулирование трафика в  AFDX. Резервирование в AFDX.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Входящие и обслуживающие кривые в узлах AFDX. Техника группировки в сетевом исчислении. Вычисление максимального размера очередей. 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3. Подход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Trajectory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его применение для анализа сетей AFDX.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«худшего случая». Интервал занятости. Техника группировки. Вычисл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времени доставки пакета. Оценка верхних границ размеров очередей.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 Введение в анализ рисков.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Error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Model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Annex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Отказ. Опасное состояние. Безопасность. Надежность. Живуче</w:t>
      </w:r>
      <w:r>
        <w:rPr>
          <w:rFonts w:ascii="Times New Roman" w:hAnsi="Times New Roman"/>
          <w:sz w:val="24"/>
          <w:szCs w:val="24"/>
        </w:rPr>
        <w:t>сть. Показатели надежности.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сбоев. Состояния компонентов. Распространение отказов. Композиция.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 Логико-вероятностный анализ. Анализ дерева неисправностей.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резервирование. Метод свертки. Минимальный путь. Минимальное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чение. Функц</w:t>
      </w:r>
      <w:r>
        <w:rPr>
          <w:rFonts w:ascii="Times New Roman" w:hAnsi="Times New Roman"/>
          <w:sz w:val="24"/>
          <w:szCs w:val="24"/>
        </w:rPr>
        <w:t>ия работоспособности.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Дерево неисправностей. Построение дерева неисправностей по модели сбоев. </w:t>
      </w:r>
      <w:r>
        <w:rPr>
          <w:rFonts w:ascii="Times New Roman" w:hAnsi="Times New Roman"/>
          <w:sz w:val="24"/>
          <w:szCs w:val="24"/>
          <w:highlight w:val="white"/>
        </w:rPr>
        <w:t>Ра</w:t>
      </w:r>
      <w:r>
        <w:rPr>
          <w:rFonts w:ascii="Times New Roman" w:hAnsi="Times New Roman"/>
          <w:sz w:val="24"/>
          <w:szCs w:val="24"/>
          <w:highlight w:val="white"/>
        </w:rPr>
        <w:t>н</w:t>
      </w:r>
      <w:r>
        <w:rPr>
          <w:rFonts w:ascii="Times New Roman" w:hAnsi="Times New Roman"/>
          <w:sz w:val="24"/>
          <w:szCs w:val="24"/>
          <w:highlight w:val="white"/>
        </w:rPr>
        <w:t>жирование первичных событий дерева неисправностей. Меры значимости первичных с</w:t>
      </w:r>
      <w:r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бытий.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 6. Анализ видов и последствий отказов. Применение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марковских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цепей </w:t>
      </w:r>
      <w:r>
        <w:rPr>
          <w:rFonts w:ascii="Times New Roman" w:hAnsi="Times New Roman"/>
          <w:b/>
          <w:bCs/>
          <w:sz w:val="24"/>
          <w:szCs w:val="24"/>
        </w:rPr>
        <w:t>для анализа рисков.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видов и последствий отказов. Проведение анализа видов и последствий отк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 на основе модели сбоев.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Восстанавливаемые системы. Метод дифференциальных уравнений расчета наде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ности. Марковские модели. Построение </w:t>
      </w:r>
      <w:proofErr w:type="spellStart"/>
      <w:r>
        <w:rPr>
          <w:rFonts w:ascii="Times New Roman" w:hAnsi="Times New Roman"/>
          <w:sz w:val="24"/>
          <w:szCs w:val="24"/>
        </w:rPr>
        <w:t>марковской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цепи на </w:t>
      </w:r>
      <w:r>
        <w:rPr>
          <w:rFonts w:ascii="Times New Roman" w:hAnsi="Times New Roman"/>
          <w:sz w:val="24"/>
          <w:szCs w:val="24"/>
        </w:rPr>
        <w:t>основе модели сбоев.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7. Системы реального времени. Планирование периодических задач. Классические алгоритмы построения расписаний.</w:t>
      </w:r>
    </w:p>
    <w:p w:rsidR="00CF3188" w:rsidRDefault="0067090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реального времени. Периодические задачи. Постановка проблемы план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рования периодических задач. Алгоритм </w:t>
      </w:r>
      <w:proofErr w:type="spellStart"/>
      <w:r>
        <w:rPr>
          <w:rFonts w:ascii="Times New Roman" w:hAnsi="Times New Roman"/>
          <w:sz w:val="24"/>
          <w:szCs w:val="24"/>
        </w:rPr>
        <w:t>Rate-mon</w:t>
      </w:r>
      <w:r>
        <w:rPr>
          <w:rFonts w:ascii="Times New Roman" w:hAnsi="Times New Roman"/>
          <w:sz w:val="24"/>
          <w:szCs w:val="24"/>
        </w:rPr>
        <w:t>otonic</w:t>
      </w:r>
      <w:proofErr w:type="spellEnd"/>
      <w:r>
        <w:rPr>
          <w:rFonts w:ascii="Times New Roman" w:hAnsi="Times New Roman"/>
          <w:sz w:val="24"/>
          <w:szCs w:val="24"/>
        </w:rPr>
        <w:t xml:space="preserve">. Алгоритм </w:t>
      </w:r>
      <w:proofErr w:type="spellStart"/>
      <w:r>
        <w:rPr>
          <w:rFonts w:ascii="Times New Roman" w:hAnsi="Times New Roman"/>
          <w:sz w:val="24"/>
          <w:szCs w:val="24"/>
        </w:rPr>
        <w:t>Earliest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deadline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3188" w:rsidRDefault="00670908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8. Построение расписаний для строго периодических задач.</w:t>
      </w:r>
    </w:p>
    <w:p w:rsidR="00CF3188" w:rsidRDefault="006709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периодические задачи. Постановка проблемы планирования строго период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ческих задач. Бесконфликтное расписание. </w:t>
      </w:r>
      <w:r>
        <w:rPr>
          <w:rFonts w:ascii="Times New Roman" w:hAnsi="Times New Roman" w:cs="Times New Roman"/>
          <w:sz w:val="24"/>
          <w:szCs w:val="24"/>
          <w:highlight w:val="white"/>
        </w:rPr>
        <w:t>Необходимое условие существования б</w:t>
      </w:r>
      <w:r>
        <w:rPr>
          <w:rFonts w:ascii="Times New Roman" w:hAnsi="Times New Roman" w:cs="Times New Roman"/>
          <w:sz w:val="24"/>
          <w:szCs w:val="24"/>
          <w:highlight w:val="white"/>
        </w:rPr>
        <w:t>еско</w:t>
      </w:r>
      <w:r>
        <w:rPr>
          <w:rFonts w:ascii="Times New Roman" w:hAnsi="Times New Roman" w:cs="Times New Roman"/>
          <w:sz w:val="24"/>
          <w:szCs w:val="24"/>
          <w:highlight w:val="white"/>
        </w:rPr>
        <w:t>н</w:t>
      </w:r>
      <w:r>
        <w:rPr>
          <w:rFonts w:ascii="Times New Roman" w:hAnsi="Times New Roman" w:cs="Times New Roman"/>
          <w:sz w:val="24"/>
          <w:szCs w:val="24"/>
          <w:highlight w:val="white"/>
        </w:rPr>
        <w:t>фликтного расписания. Анализ существования бесконфликтного расписания посредством раскрасок графов. Граф делимости и совместность раскрасок. Теорема о существовании бесконфликтного расписания.</w:t>
      </w:r>
    </w:p>
    <w:p w:rsidR="00CF3188" w:rsidRDefault="00670908">
      <w:pPr>
        <w:numPr>
          <w:ilvl w:val="0"/>
          <w:numId w:val="6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CF3188" w:rsidRDefault="006709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слушателям предлагается </w:t>
      </w:r>
      <w:r>
        <w:rPr>
          <w:rFonts w:ascii="Times New Roman" w:hAnsi="Times New Roman" w:cs="Times New Roman"/>
          <w:sz w:val="24"/>
          <w:szCs w:val="24"/>
        </w:rPr>
        <w:t>выполнить несколько лабораторных работ, а также сдать итоговый экзамен. По сумме результатов всех лабораторных работ выставл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одна накопленная оценка по 10-ти балльной шкале. Оценка за экзамен выставляются по 10-ти балльной шкале.</w:t>
      </w:r>
    </w:p>
    <w:p w:rsidR="00CF3188" w:rsidRDefault="006709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курсу состо</w:t>
      </w:r>
      <w:r>
        <w:rPr>
          <w:rFonts w:ascii="Times New Roman" w:hAnsi="Times New Roman"/>
          <w:sz w:val="24"/>
          <w:szCs w:val="24"/>
        </w:rPr>
        <w:t xml:space="preserve">ит из оценки за выполнение лабораторных работ </w:t>
      </w: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лаб</w:t>
      </w:r>
      <w:proofErr w:type="spellEnd"/>
      <w:r>
        <w:rPr>
          <w:rFonts w:ascii="Times New Roman" w:hAnsi="Times New Roman"/>
          <w:sz w:val="24"/>
          <w:szCs w:val="24"/>
        </w:rPr>
        <w:t xml:space="preserve"> (10 баллов) и оценки за экзамен </w:t>
      </w: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экз</w:t>
      </w:r>
      <w:proofErr w:type="spellEnd"/>
      <w:r>
        <w:rPr>
          <w:rFonts w:ascii="Times New Roman" w:hAnsi="Times New Roman"/>
          <w:sz w:val="24"/>
          <w:szCs w:val="24"/>
        </w:rPr>
        <w:t xml:space="preserve"> (10 баллов). В диплом выставляется результирующая оценка по учебной дисциплине, которая формируется по следующей формуле:</w:t>
      </w:r>
    </w:p>
    <w:p w:rsidR="00CF3188" w:rsidRDefault="00670908">
      <w:pPr>
        <w:spacing w:before="240" w:after="0" w:line="322" w:lineRule="exact"/>
        <w:jc w:val="center"/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0,7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:rsidR="00670908" w:rsidRPr="00670908" w:rsidRDefault="00670908">
      <w:pPr>
        <w:spacing w:before="240" w:after="0" w:line="322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3188" w:rsidRDefault="00670908">
      <w:pPr>
        <w:numPr>
          <w:ilvl w:val="0"/>
          <w:numId w:val="9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CF3188" w:rsidRDefault="00670908">
      <w:pPr>
        <w:pStyle w:val="1"/>
        <w:rPr>
          <w:rFonts w:ascii="Times New Roman" w:eastAsia="Times New Roman" w:hAnsi="Times New Roman" w:cs="Times New Roman"/>
          <w:color w:val="00000A"/>
          <w:sz w:val="22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Оценочные средства для текущего контроля студента</w:t>
      </w:r>
    </w:p>
    <w:p w:rsidR="00CF3188" w:rsidRDefault="00670908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Вычислить методом </w:t>
      </w:r>
      <w:proofErr w:type="spellStart"/>
      <w:r>
        <w:rPr>
          <w:rFonts w:ascii="Times New Roman" w:hAnsi="Times New Roman"/>
          <w:sz w:val="24"/>
          <w:szCs w:val="24"/>
        </w:rPr>
        <w:t>Trajectory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необходимый размер буфера в коммутаторе для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данной сети.</w:t>
      </w:r>
    </w:p>
    <w:p w:rsidR="00CF3188" w:rsidRDefault="00670908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все минимальные сечения для данного дерева неисправностей.</w:t>
      </w:r>
    </w:p>
    <w:p w:rsidR="00CF3188" w:rsidRDefault="00670908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</w:t>
      </w:r>
      <w:proofErr w:type="spellStart"/>
      <w:r>
        <w:rPr>
          <w:rFonts w:ascii="Times New Roman" w:hAnsi="Times New Roman"/>
          <w:sz w:val="24"/>
          <w:szCs w:val="24"/>
        </w:rPr>
        <w:t>марковскую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цепь </w:t>
      </w:r>
      <w:r>
        <w:rPr>
          <w:rFonts w:ascii="Times New Roman" w:hAnsi="Times New Roman"/>
          <w:sz w:val="24"/>
          <w:szCs w:val="24"/>
        </w:rPr>
        <w:t>отказов данной системы.</w:t>
      </w:r>
    </w:p>
    <w:p w:rsidR="00CF3188" w:rsidRDefault="00670908">
      <w:pPr>
        <w:pStyle w:val="TextBody"/>
        <w:numPr>
          <w:ilvl w:val="0"/>
          <w:numId w:val="7"/>
        </w:numPr>
        <w:tabs>
          <w:tab w:val="left" w:pos="0"/>
        </w:tabs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Построить граф делимости для данного набора периодов.</w:t>
      </w:r>
    </w:p>
    <w:p w:rsidR="00CF3188" w:rsidRDefault="00670908">
      <w:pPr>
        <w:spacing w:line="292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промежуточной аттестации</w:t>
      </w:r>
    </w:p>
    <w:p w:rsidR="00CF3188" w:rsidRDefault="00670908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Виды компонентов в AADL, их семантика.</w:t>
      </w:r>
    </w:p>
    <w:p w:rsidR="00CF3188" w:rsidRDefault="00670908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Функция потока. Входящая кривая, обслуживающая кривая. Примеры кривых.</w:t>
      </w:r>
    </w:p>
    <w:p w:rsidR="00CF3188" w:rsidRDefault="00670908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Ранжирование </w:t>
      </w:r>
      <w:r>
        <w:rPr>
          <w:rFonts w:ascii="Times New Roman" w:hAnsi="Times New Roman"/>
          <w:sz w:val="24"/>
          <w:szCs w:val="24"/>
          <w:highlight w:val="white"/>
        </w:rPr>
        <w:t>первичных событий дерева неисправностей. Меры значимости пе</w:t>
      </w:r>
      <w:r>
        <w:rPr>
          <w:rFonts w:ascii="Times New Roman" w:hAnsi="Times New Roman"/>
          <w:sz w:val="24"/>
          <w:szCs w:val="24"/>
          <w:highlight w:val="white"/>
        </w:rPr>
        <w:t>р</w:t>
      </w:r>
      <w:r>
        <w:rPr>
          <w:rFonts w:ascii="Times New Roman" w:hAnsi="Times New Roman"/>
          <w:sz w:val="24"/>
          <w:szCs w:val="24"/>
          <w:highlight w:val="white"/>
        </w:rPr>
        <w:t>вичных событий.</w:t>
      </w:r>
    </w:p>
    <w:p w:rsidR="00CF3188" w:rsidRDefault="00670908">
      <w:pPr>
        <w:pStyle w:val="aa"/>
        <w:numPr>
          <w:ilvl w:val="0"/>
          <w:numId w:val="8"/>
        </w:numPr>
        <w:spacing w:after="0" w:line="292" w:lineRule="auto"/>
        <w:ind w:left="4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Необходимое условие существования бесконфликтного расписания для строго-периодических задач.</w:t>
      </w:r>
    </w:p>
    <w:p w:rsidR="00CF3188" w:rsidRDefault="00670908">
      <w:pPr>
        <w:numPr>
          <w:ilvl w:val="0"/>
          <w:numId w:val="10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:rsidR="00CF3188" w:rsidRDefault="00670908">
      <w:pPr>
        <w:numPr>
          <w:ilvl w:val="1"/>
          <w:numId w:val="10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CF3188" w:rsidRPr="0067090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P.Feiler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D.Gluch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Model-Based Engineering with AADL. </w:t>
      </w:r>
      <w:r w:rsidRPr="00670908">
        <w:rPr>
          <w:rFonts w:ascii="Times New Roman" w:hAnsi="Times New Roman"/>
          <w:sz w:val="24"/>
          <w:szCs w:val="24"/>
          <w:lang w:val="en-US"/>
        </w:rPr>
        <w:t>Addison-Wesley. 2013.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J.-Y. 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Boudec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Network Calculus: A Theory of Deterministic Queuing Systems for the Internet. </w:t>
      </w:r>
      <w:proofErr w:type="spellStart"/>
      <w:r>
        <w:rPr>
          <w:rFonts w:ascii="Times New Roman" w:hAnsi="Times New Roman"/>
          <w:sz w:val="24"/>
          <w:szCs w:val="24"/>
        </w:rPr>
        <w:t>Springer</w:t>
      </w:r>
      <w:proofErr w:type="spellEnd"/>
      <w:r>
        <w:rPr>
          <w:rFonts w:ascii="Times New Roman" w:hAnsi="Times New Roman"/>
          <w:sz w:val="24"/>
          <w:szCs w:val="24"/>
        </w:rPr>
        <w:t>, LNCS, 2001.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S. Martin and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Schedulability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analysis of flows scheduled with FIFO: applic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tion to the exped</w:t>
      </w:r>
      <w:r>
        <w:rPr>
          <w:rFonts w:ascii="Times New Roman" w:hAnsi="Times New Roman"/>
          <w:sz w:val="24"/>
          <w:szCs w:val="24"/>
          <w:lang w:val="en-US"/>
        </w:rPr>
        <w:t xml:space="preserve">ited forwarding class. </w:t>
      </w:r>
      <w:proofErr w:type="spellStart"/>
      <w:r>
        <w:rPr>
          <w:rFonts w:ascii="Times New Roman" w:hAnsi="Times New Roman"/>
          <w:sz w:val="24"/>
          <w:szCs w:val="24"/>
        </w:rPr>
        <w:t>Parallel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Symposium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CF3188" w:rsidRPr="0067090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H. Bauer, J.-L.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Scharbarg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Fraboul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Applying Trajectory approach to AFDX avionics network.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Feiler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Gluch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Architecture Fault Modeling and Analysis wi</w:t>
      </w:r>
      <w:r>
        <w:rPr>
          <w:rFonts w:ascii="Times New Roman" w:hAnsi="Times New Roman"/>
          <w:sz w:val="24"/>
          <w:szCs w:val="24"/>
          <w:lang w:val="en-US"/>
        </w:rPr>
        <w:t xml:space="preserve">th the Error Model Annex, Version 2. </w:t>
      </w:r>
      <w:proofErr w:type="spellStart"/>
      <w:r>
        <w:rPr>
          <w:rFonts w:ascii="Times New Roman" w:hAnsi="Times New Roman"/>
          <w:sz w:val="24"/>
          <w:szCs w:val="24"/>
        </w:rPr>
        <w:t>Software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Engineering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Carnegie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Pittsburgh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Рябинин. Надежность и безопасность структурно-сложных систем. Санкт-Петербург: Политехника. 2000.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Michael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Stamatelatos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William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Vesely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Fault Tree Handbook with Aerospace Applic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tions. </w:t>
      </w:r>
      <w:r>
        <w:rPr>
          <w:rFonts w:ascii="Times New Roman" w:hAnsi="Times New Roman"/>
          <w:sz w:val="24"/>
          <w:szCs w:val="24"/>
        </w:rPr>
        <w:t xml:space="preserve">NASA </w:t>
      </w:r>
      <w:proofErr w:type="spellStart"/>
      <w:r>
        <w:rPr>
          <w:rFonts w:ascii="Times New Roman" w:hAnsi="Times New Roman"/>
          <w:sz w:val="24"/>
          <w:szCs w:val="24"/>
        </w:rPr>
        <w:t>Headquarters</w:t>
      </w:r>
      <w:proofErr w:type="spellEnd"/>
      <w:r>
        <w:rPr>
          <w:rFonts w:ascii="Times New Roman" w:hAnsi="Times New Roman"/>
          <w:sz w:val="24"/>
          <w:szCs w:val="24"/>
        </w:rPr>
        <w:t>. 2002.</w:t>
      </w:r>
    </w:p>
    <w:p w:rsidR="00CF3188" w:rsidRPr="0067090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S. Zelenov. Stochastic Methods for Analysis of Complex Hardware-Software Systems. Prelim. Proc. 11th Spring/Summer Young Researchers’ Colloquium on Sof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ware Engineering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YRCoSE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2017), 2017, 57-61.</w:t>
      </w:r>
    </w:p>
    <w:p w:rsidR="00CF3188" w:rsidRPr="0067090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Liu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Layland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J.W. Scheduling algorithms for multiprogramming in a hard real-time environment. // Journal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ACM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20(1): 46-61, 1973.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Зеленов. Планирование строго периодических задач в системах реального времени. // Труды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ИСП</w:t>
      </w:r>
      <w:proofErr w:type="gramEnd"/>
      <w:r>
        <w:rPr>
          <w:rFonts w:ascii="Times New Roman" w:hAnsi="Times New Roman"/>
          <w:sz w:val="24"/>
          <w:szCs w:val="24"/>
        </w:rPr>
        <w:t xml:space="preserve"> РАН, том 20, 2011, 113-122.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Зеленов С. В., </w:t>
      </w:r>
      <w:proofErr w:type="spellStart"/>
      <w:r>
        <w:rPr>
          <w:rFonts w:ascii="Times New Roman" w:hAnsi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А. Анализ построения расписаний для строго период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задач в ОСРВ // Программирование. 2018. Т. 44. № 3. С. 3-16.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Зеленов С. В., </w:t>
      </w:r>
      <w:proofErr w:type="spellStart"/>
      <w:r>
        <w:rPr>
          <w:rFonts w:ascii="Times New Roman" w:hAnsi="Times New Roman"/>
          <w:sz w:val="24"/>
          <w:szCs w:val="24"/>
        </w:rPr>
        <w:t>Карнов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тохастические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анализа комплексных програм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но-</w:t>
      </w:r>
      <w:r>
        <w:rPr>
          <w:rFonts w:ascii="Times New Roman" w:hAnsi="Times New Roman"/>
          <w:sz w:val="24"/>
          <w:szCs w:val="24"/>
        </w:rPr>
        <w:t>аппаратных систем // Труды Института системного программирования РАН. 2017. Т. 29. № 4. С. 191-202.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Зеленова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Зеленов С. В. Критерий существования бесконфликтного расписания для системы строго периодических задач // Труды Института системного </w:t>
      </w:r>
      <w:r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мирования РАН. 2017. Т. 29. № 6. С. 183-202.</w:t>
      </w:r>
    </w:p>
    <w:p w:rsidR="00CF3188" w:rsidRDefault="00670908">
      <w:pPr>
        <w:numPr>
          <w:ilvl w:val="0"/>
          <w:numId w:val="11"/>
        </w:numPr>
        <w:tabs>
          <w:tab w:val="left" w:pos="99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Зеленов С.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Моделирование программно-аппаратных систем и 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лиз их безопасности // Труды Института системного программирования РАН. 2017. Т. 29. № 5. С. 257-282.</w:t>
      </w:r>
    </w:p>
    <w:p w:rsidR="00CF3188" w:rsidRDefault="00670908">
      <w:pPr>
        <w:numPr>
          <w:ilvl w:val="1"/>
          <w:numId w:val="10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Дополнительная литература</w:t>
      </w:r>
    </w:p>
    <w:p w:rsidR="00CF3188" w:rsidRDefault="00670908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Д.В. </w:t>
      </w:r>
      <w:proofErr w:type="spellStart"/>
      <w:r>
        <w:rPr>
          <w:rFonts w:ascii="Times New Roman" w:hAnsi="Times New Roman"/>
          <w:sz w:val="24"/>
          <w:szCs w:val="24"/>
        </w:rPr>
        <w:t>Буздалов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С.В. Зеленов, Е.В. </w:t>
      </w:r>
      <w:proofErr w:type="spellStart"/>
      <w:r>
        <w:rPr>
          <w:rFonts w:ascii="Times New Roman" w:hAnsi="Times New Roman"/>
          <w:sz w:val="24"/>
          <w:szCs w:val="24"/>
        </w:rPr>
        <w:t>Корныхин</w:t>
      </w:r>
      <w:proofErr w:type="spellEnd"/>
      <w:r>
        <w:rPr>
          <w:rFonts w:ascii="Times New Roman" w:hAnsi="Times New Roman"/>
          <w:sz w:val="24"/>
          <w:szCs w:val="24"/>
        </w:rPr>
        <w:t xml:space="preserve">, А.К. Петренко, А.В. Страх, А.А.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ненко</w:t>
      </w:r>
      <w:proofErr w:type="spellEnd"/>
      <w:r>
        <w:rPr>
          <w:rFonts w:ascii="Times New Roman" w:hAnsi="Times New Roman"/>
          <w:sz w:val="24"/>
          <w:szCs w:val="24"/>
        </w:rPr>
        <w:t>, А.В. Хорошилов. Инструментальные средства проектирования систем 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грированной модульной </w:t>
      </w:r>
      <w:proofErr w:type="spellStart"/>
      <w:r>
        <w:rPr>
          <w:rFonts w:ascii="Times New Roman" w:hAnsi="Times New Roman"/>
          <w:sz w:val="24"/>
          <w:szCs w:val="24"/>
        </w:rPr>
        <w:t>авионики</w:t>
      </w:r>
      <w:proofErr w:type="spellEnd"/>
      <w:r>
        <w:rPr>
          <w:rFonts w:ascii="Times New Roman" w:hAnsi="Times New Roman"/>
          <w:sz w:val="24"/>
          <w:szCs w:val="24"/>
        </w:rPr>
        <w:t>. Труды Института системного программиров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РАН, том 26,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 xml:space="preserve">. 1, 2014, </w:t>
      </w:r>
      <w:r>
        <w:rPr>
          <w:rFonts w:ascii="Times New Roman" w:hAnsi="Times New Roman"/>
          <w:sz w:val="24"/>
          <w:szCs w:val="24"/>
        </w:rPr>
        <w:t>стр. 201-230.</w:t>
      </w:r>
    </w:p>
    <w:p w:rsidR="00CF3188" w:rsidRDefault="00670908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Ширяев А.Н. Вероятность. М: МЦНМО. 2007.</w:t>
      </w:r>
    </w:p>
    <w:p w:rsidR="00CF3188" w:rsidRPr="00670908" w:rsidRDefault="00670908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Hugues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Delange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AADL tutorial. MODELS'15, Ottawa, Canada, 2015. http://www.openaadl.org/post/2015/09/28/models/</w:t>
      </w:r>
    </w:p>
    <w:p w:rsidR="00CF3188" w:rsidRPr="00670908" w:rsidRDefault="00670908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SAE International standard AS5506C, Architecture Analysis &amp; Design Language (AADL)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F3188" w:rsidRPr="00670908" w:rsidRDefault="00670908">
      <w:pPr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SAE International standard AS5506/1A, Architecture Analysis &amp; Design Language (AADL), Annex E: Error Model Annex.</w:t>
      </w:r>
    </w:p>
    <w:p w:rsidR="00CF3188" w:rsidRPr="00670908" w:rsidRDefault="00670908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ARINC 664 part 7, Avionics Full Duplex Switched Ethernet (AFDX) network.</w:t>
      </w:r>
    </w:p>
    <w:p w:rsidR="00CF3188" w:rsidRPr="00670908" w:rsidRDefault="00670908">
      <w:pPr>
        <w:tabs>
          <w:tab w:val="left" w:pos="2115"/>
        </w:tabs>
        <w:rPr>
          <w:rFonts w:ascii="Times New Roman" w:hAnsi="Times New Roman"/>
          <w:sz w:val="24"/>
          <w:szCs w:val="24"/>
          <w:lang w:val="en-US"/>
        </w:rPr>
      </w:pPr>
      <w:r w:rsidRPr="0067090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F3188" w:rsidRDefault="00670908">
      <w:pPr>
        <w:pStyle w:val="aa"/>
        <w:numPr>
          <w:ilvl w:val="1"/>
          <w:numId w:val="10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CF3188" w:rsidRDefault="00670908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Учебные аудитории </w:t>
      </w:r>
      <w:r>
        <w:rPr>
          <w:bCs/>
          <w:sz w:val="24"/>
          <w:szCs w:val="24"/>
        </w:rPr>
        <w:t>для лекционных занятий по дисциплине обеспечивают испол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зование и демонстрацию тематических иллюстраций, соответствующих программе ди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циплины в составе:</w:t>
      </w:r>
    </w:p>
    <w:p w:rsidR="00CF3188" w:rsidRDefault="00670908">
      <w:pPr>
        <w:pStyle w:val="af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тивирусные программы);</w:t>
      </w:r>
    </w:p>
    <w:p w:rsidR="00CF3188" w:rsidRDefault="00670908">
      <w:pPr>
        <w:pStyle w:val="af"/>
        <w:widowControl w:val="0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мультиме</w:t>
      </w:r>
      <w:r>
        <w:rPr>
          <w:bCs/>
          <w:sz w:val="24"/>
          <w:szCs w:val="24"/>
        </w:rPr>
        <w:t>дийный проектор с дистанционным управлением.</w:t>
      </w:r>
    </w:p>
    <w:p w:rsidR="00CF3188" w:rsidRDefault="00670908">
      <w:pPr>
        <w:pStyle w:val="af"/>
        <w:widowControl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Учебные аудитории для лабораторных и самостоятельных занятий по дисциплине оснащены возможностью подключения к сети Интернет и доступом к электронной и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формационно-образовательной среде  НИУ ВШЭ.  </w:t>
      </w:r>
    </w:p>
    <w:p w:rsidR="00CF3188" w:rsidRDefault="00CF3188">
      <w:pPr>
        <w:tabs>
          <w:tab w:val="left" w:pos="2115"/>
        </w:tabs>
        <w:ind w:left="567"/>
        <w:rPr>
          <w:rFonts w:ascii="Times New Roman" w:hAnsi="Times New Roman"/>
          <w:sz w:val="24"/>
          <w:szCs w:val="24"/>
        </w:rPr>
      </w:pPr>
    </w:p>
    <w:sectPr w:rsidR="00CF318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3BD"/>
    <w:multiLevelType w:val="multilevel"/>
    <w:tmpl w:val="B5B6BB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45175"/>
    <w:multiLevelType w:val="multilevel"/>
    <w:tmpl w:val="6DEA3586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8389A"/>
    <w:multiLevelType w:val="multilevel"/>
    <w:tmpl w:val="71B0F5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835" w:hanging="144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609" w:hanging="180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3">
    <w:nsid w:val="1CEC3512"/>
    <w:multiLevelType w:val="multilevel"/>
    <w:tmpl w:val="3E4C3822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2A8C0630"/>
    <w:multiLevelType w:val="multilevel"/>
    <w:tmpl w:val="3580C5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6D2CA2"/>
    <w:multiLevelType w:val="multilevel"/>
    <w:tmpl w:val="03702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A617EC6"/>
    <w:multiLevelType w:val="multilevel"/>
    <w:tmpl w:val="A852E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39E5"/>
    <w:multiLevelType w:val="multilevel"/>
    <w:tmpl w:val="8658887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5B3B3EB3"/>
    <w:multiLevelType w:val="multilevel"/>
    <w:tmpl w:val="17D22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5BAF0997"/>
    <w:multiLevelType w:val="multilevel"/>
    <w:tmpl w:val="46DCD47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2A62337"/>
    <w:multiLevelType w:val="multilevel"/>
    <w:tmpl w:val="66E6F7B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75AA5048"/>
    <w:multiLevelType w:val="multilevel"/>
    <w:tmpl w:val="636EE9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7A932AEA"/>
    <w:multiLevelType w:val="multilevel"/>
    <w:tmpl w:val="1C94B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7E710816"/>
    <w:multiLevelType w:val="multilevel"/>
    <w:tmpl w:val="AF34CE8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и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8"/>
    <w:rsid w:val="00670908"/>
    <w:rsid w:val="00C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B629D5"/>
    <w:rPr>
      <w:b/>
      <w:bCs/>
    </w:rPr>
  </w:style>
  <w:style w:type="paragraph" w:styleId="af">
    <w:name w:val="endnote text"/>
    <w:basedOn w:val="a"/>
    <w:semiHidden/>
    <w:qFormat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Маркированный."/>
    <w:basedOn w:val="a"/>
    <w:qFormat/>
  </w:style>
  <w:style w:type="table" w:styleId="af1">
    <w:name w:val="Table Grid"/>
    <w:basedOn w:val="a1"/>
    <w:uiPriority w:val="39"/>
    <w:rsid w:val="000A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712BF4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B629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B629D5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B629D5"/>
    <w:rPr>
      <w:b/>
      <w:bCs/>
      <w:sz w:val="20"/>
      <w:szCs w:val="20"/>
    </w:rPr>
  </w:style>
  <w:style w:type="character" w:customStyle="1" w:styleId="a7">
    <w:name w:val="Текст концевой сноски Знак"/>
    <w:basedOn w:val="a0"/>
    <w:semiHidden/>
    <w:qFormat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350A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0F7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uiPriority w:val="99"/>
    <w:unhideWhenUsed/>
    <w:qFormat/>
    <w:rsid w:val="00B629D5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B629D5"/>
    <w:rPr>
      <w:b/>
      <w:bCs/>
    </w:rPr>
  </w:style>
  <w:style w:type="paragraph" w:styleId="af">
    <w:name w:val="endnote text"/>
    <w:basedOn w:val="a"/>
    <w:semiHidden/>
    <w:qFormat/>
    <w:rsid w:val="00DB7D1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Маркированный."/>
    <w:basedOn w:val="a"/>
    <w:qFormat/>
  </w:style>
  <w:style w:type="table" w:styleId="af1">
    <w:name w:val="Table Grid"/>
    <w:basedOn w:val="a1"/>
    <w:uiPriority w:val="39"/>
    <w:rsid w:val="000A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081-82AA-4955-890E-0BDAB18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1365</Words>
  <Characters>7786</Characters>
  <Application>Microsoft Office Word</Application>
  <DocSecurity>0</DocSecurity>
  <Lines>64</Lines>
  <Paragraphs>18</Paragraphs>
  <ScaleCrop>false</ScaleCrop>
  <Company>НИУ ВШЭ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9</cp:revision>
  <cp:lastPrinted>2019-01-18T06:55:00Z</cp:lastPrinted>
  <dcterms:created xsi:type="dcterms:W3CDTF">2019-01-17T08:06:00Z</dcterms:created>
  <dcterms:modified xsi:type="dcterms:W3CDTF">2019-01-29T14:28:00Z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