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75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E52C9A" w:rsidRPr="00E52C9A">
        <w:rPr>
          <w:b/>
          <w:bCs/>
          <w:sz w:val="24"/>
          <w:szCs w:val="24"/>
        </w:rPr>
        <w:t>«Введение в молекулярную биологию»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elacomgrade"/>
        <w:tblW w:w="9351" w:type="dxa"/>
        <w:tblLook w:val="04A0"/>
      </w:tblPr>
      <w:tblGrid>
        <w:gridCol w:w="2162"/>
        <w:gridCol w:w="7189"/>
      </w:tblGrid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5D0E75" w:rsidRPr="00E52C9A" w:rsidRDefault="00E52C9A" w:rsidP="008E6ADD">
            <w:pPr>
              <w:spacing w:line="240" w:lineRule="auto"/>
              <w:ind w:right="179" w:firstLine="0"/>
              <w:jc w:val="center"/>
              <w:rPr>
                <w:sz w:val="24"/>
                <w:szCs w:val="24"/>
                <w:lang w:val="pt-BR"/>
              </w:rPr>
            </w:pPr>
            <w:r w:rsidRPr="009845B5">
              <w:rPr>
                <w:sz w:val="24"/>
                <w:szCs w:val="24"/>
              </w:rPr>
              <w:t>Денисов С.В.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5D0E75" w:rsidRDefault="005D0E75" w:rsidP="008E6ADD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5D0E75" w:rsidRPr="009845B5" w:rsidRDefault="009845B5" w:rsidP="008E6ADD">
            <w:pPr>
              <w:spacing w:line="240" w:lineRule="auto"/>
              <w:ind w:right="-799"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</w:t>
            </w:r>
            <w:r w:rsidRPr="009845B5">
              <w:rPr>
                <w:sz w:val="24"/>
                <w:szCs w:val="24"/>
              </w:rPr>
              <w:t>8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5D0E75" w:rsidRPr="009845B5" w:rsidRDefault="009845B5" w:rsidP="008E6ADD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5D0E75" w:rsidRDefault="009845B5" w:rsidP="008E6ADD">
            <w:pPr>
              <w:spacing w:line="240" w:lineRule="auto"/>
              <w:ind w:right="179" w:firstLine="0"/>
              <w:jc w:val="center"/>
              <w:rPr>
                <w:sz w:val="24"/>
                <w:szCs w:val="24"/>
              </w:rPr>
            </w:pPr>
            <w:r w:rsidRPr="009845B5">
              <w:rPr>
                <w:sz w:val="24"/>
                <w:szCs w:val="24"/>
              </w:rPr>
              <w:t>Введение в молекулярную биологию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5D0E75" w:rsidRDefault="005D0E75" w:rsidP="008E6ADD">
            <w:pPr>
              <w:spacing w:line="240" w:lineRule="auto"/>
              <w:ind w:right="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онлайн курса</w:t>
            </w:r>
          </w:p>
        </w:tc>
      </w:tr>
    </w:tbl>
    <w:p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Курс посвящен введению в биохимию, клеточную и молекулярную биологию рассматривает такие темы, как основы строения клетки, ДНК и РНК, матричные процессы, мутации, генетические молекулярные механизмы, элементы генетики и медицинской геномики.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Цели курса: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познакомить студентов с основными понятиями молекулярной и клеточной биологии, которые будут использоваться в последующих курсах данной программы;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дать общую картину достижений и проблем современной молекулярной биологии.</w:t>
      </w:r>
    </w:p>
    <w:p w:rsidR="00026D4B" w:rsidRDefault="005C4854" w:rsidP="00AE5F79">
      <w:pPr>
        <w:pStyle w:val="Ttulo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 w:rsidRPr="005C4854">
        <w:rPr>
          <w:color w:val="000000"/>
        </w:rPr>
        <w:t>Курс позволит составить остальные курсы модуля в единую и стройную систему знаний.</w:t>
      </w:r>
      <w:r w:rsidR="005D0E75"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5C4854">
        <w:rPr>
          <w:color w:val="000000"/>
        </w:rPr>
        <w:t xml:space="preserve">. Химический состав клетки. Типы связей в молекулах и между ними. Гидрофобность/гидрофильность. Малые молекулы и макромолекулы. Макромолекулы – основа функционирования клетки. Нерегулярные полимеры. Нуклеиновые кислоты (ДНК, РНК). Белки. Углеводы. Липиды. Строение биологической мембраны. 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pt-BR"/>
        </w:rPr>
        <w:t xml:space="preserve">2. </w:t>
      </w:r>
      <w:r w:rsidRPr="005C4854">
        <w:rPr>
          <w:color w:val="000000"/>
        </w:rPr>
        <w:t>Строение клетки. Разнообразие клеток. Клеточная теория. Мембранные и немембранные органеллы. Основные органеллы и их функции. Отличия в клеточном строении между эукариотами и прокариотами. Эндосимбиотическое происхождение митохондрий и хлоропластов. Вирусы.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3.</w:t>
      </w:r>
      <w:r w:rsidRPr="005C4854">
        <w:rPr>
          <w:color w:val="000000"/>
        </w:rPr>
        <w:tab/>
        <w:t xml:space="preserve">Нуклеиновые кислоты. Доказательства генетической роли нуклеиновых кислот. Открытия, подготовивших создание Уотсоном и Криком модели двойной спирали ДНК. ДНК. Нуклеозид, нуклеотид, полинуклеотидная цепочка. Принципы строения двойной спирали ДНК. Типы спиралей ДНК: В-, А- и Z-формы. Сверхспирализация ДНК. Топоизомеразы I и II. Функции ДНК. Строение РНК. Отличия РНК от ДНК. Виды РНК и их роль в клетке. 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4.</w:t>
      </w:r>
      <w:r w:rsidRPr="005C4854">
        <w:rPr>
          <w:color w:val="000000"/>
        </w:rPr>
        <w:tab/>
        <w:t xml:space="preserve">Белки. Классификация аминокислот. Первичная и вторичная структура белка. Третичная и четвертичная структура белка. Глобулярные и фибриллярные белки. Денатурация и ренатурация белков. Эксперимент Anfinsen с рибонуклеазой А. Фолдинг белков. Шапероны. Шаперонины. Прионы. Основные биологические функции белков. 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 xml:space="preserve">5. Методы молекулярной биологии (нуклеиновые кислоты). Выделение фракции ДНК (или РНК). Гель-электрофорез нуклеиновых кислот: принцип разделения, варианты электрофореза. Гибридизация ДНК (РНК). Саузерн-блот, нозерн-блот. Флуоресцентная гибридизация in situ (FISH) - принцип метода. Плазмидные векторы: структура. Молекулярное клонирование ДНК. </w:t>
      </w:r>
      <w:r w:rsidRPr="005C4854">
        <w:rPr>
          <w:color w:val="000000"/>
        </w:rPr>
        <w:lastRenderedPageBreak/>
        <w:t>Использование плазмидных векторов для создания геномных библиотек. Экспрессионные вектора: принцип, использование. Полимеразная цепная реакция (ПЦР): реагенты, циклы. Использование ПЦР для детекции полиморфизма длин микросателлитов (судебно-медицинская экспертиза). Секвенирование по Сэнгеру. Классическое секвенирование по Сэнгеру, капиллярное секвенирование по Сэнгеру. Сборка генома: принцип, стратегии сборки. Использование paired-endsequencing для сборки генома. Разнообразие технологий секвенирования: первое, второе, третье поколения. СеквенированиеIllumina: описание метода. Применение секвенирования: какую информацию можно получить из данных секвенирования?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6. Методы молекулярной биологии (белки, взаимодействие белков и нуклеиновых кислот). Выделение и очистка белков. Хроматография: ионообменная, гель-фильтрация, аффинная. Разделение белков в полиакриламидном геле. Методы определения первичной структуры белков: метод Эдмана, масс-спектрометрия. Масс-спектрометрия в протеомных исследованиях. Взаимодействие белков и нуклеиновых кислот. Метод сдвига электрофоретической подвижности в геле (Electrophoreticmobility-shiftassay, EMSA). Футпринтинг ДНК. Иммуноприципитация хроматина (ChIP). ChIP-ChIP, ChIP-Seq. Методы определения трехмерной конформации ДНК в ядре: основная идея.SELEX.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7.Основные матричные процессы: репликация, транскрипция, трансляция. Направление синтеза полинуклеотидных цепей. Классификация полимераз. Центральная догма молекулярной биологии. Генетический код. Свойства генетического кода. Особенности транскрипции и трансляции у вирусов. Классификация вирусов по Балтимору. Базовые отличия в транскрипции и трансляции между эукариотами и прокариотами.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8.</w:t>
      </w:r>
      <w:r w:rsidRPr="005C4854">
        <w:rPr>
          <w:color w:val="000000"/>
        </w:rPr>
        <w:tab/>
        <w:t xml:space="preserve">Транскрипция у прокариот. Принципы транскрипции. Субъединичный состав РНК-полимеразы E.coli. Holo- и Core- фермент. Сигма факторы.  Понятие об опероне. Особенности структуры промоторов у прокариот. Этапы транскрипции у прокариот. Регуляция транскрипции у бактерий.  Регуляция транскрипции в лактозном опероне. Регуляция транскрипции с помощью замены сигма фактора. Аттенюация в регуляции экспрессии  триптофанового оперона E.coli. 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9.</w:t>
      </w:r>
      <w:r w:rsidRPr="005C4854">
        <w:rPr>
          <w:color w:val="000000"/>
        </w:rPr>
        <w:tab/>
        <w:t>Особенности транскрипции у эукариот. Множественность и специализация РНК-полимераз эукариот. Экзоны и интроны. Цис-элементы транскрипции. Транс-факторы транскрипции. Понятие об энхансерах и инсуляторах.  Образование инициаторного комплекса транскрипции с участием РНК-полимеразы II.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10. Процессинг мРНК эукариот: кэпирование, полиаденилирование, сплайсинг. Химия сплайсинга. Сайты сплайсинга. Альтернативный сплайсинг. Типы альтернативного сплайсинга. Энхансеры и сайленсеры сплайсинга. Регуляция альтернативного сплайсинга (на примере гена traD. melanogaster). Транспорт мРНК в цитоплазму. Пути деградации эукариотических мРНК. РНК-интерференция: механизм. siRNAs и miRNAs. Разрезание РНК и подавление трансляции с помощью siRNAs/miRNAs. Редактирование РНК. Типы редактирования.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11. Трансляция. Структура тРНК. Вырожденность кода. Аминоацил-тРНК-синтетазы. Качение кодонов (Wobbleconcept). Этапы трансляции: инициация, элонгация и терминация. Структура рибосом про- и эукариот. Основные отличия механизма трансляции у про- и эукариот. Трансляция у прокариот. Центры рибосом E.coli. Образование инициаторного комплекса трансляции у прокариот. Белковые факторы трансляции. Элонгация трансляции у прокариот. Транспептидация и транслокация. Роль EF-Tu, EF-Ts, EF-G.  Терминация трансляции у прокариот. Отделение тРНК и мРНК (ribosomerecycling). Инициация трансляции у эукариот. Модель Козак. IRES-элементы. Регуляции трансляции на этапе инициации у прокариот. Согласованный синтез рибосомных белков и рРНК у E.coli. Понятие о ядрышке. Механизмыконтролякачествапритрансляции: nonsence-mediated decay, non-stop-mediated decay, no-go-mediated decay.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 xml:space="preserve">12. Структура хроматина. Эухроматин и гетерохроматин. Метафазная хромосома. Уровни компактизации ДНК эукариот. Общая характеристика гистонов. Модификация гистонов, гистоновый код. Взаимосвязь модификации гистонов со степенью компактизации хроматина. </w:t>
      </w:r>
      <w:r w:rsidRPr="005C4854">
        <w:rPr>
          <w:color w:val="000000"/>
        </w:rPr>
        <w:lastRenderedPageBreak/>
        <w:t>Роль хромо- и бромодоменов. Метилирование ДНК Взаимосвязь модификации гистонов со метилированием ДНК. CpG-сайты, CpG-острова. ГипермутабильностьCpG сайтов.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13. Репликация ДНК. Основные принципы и механизмы репликации ДНК у про- и эукариот. Репликация ДНК прокариот. ДНК-полимеразы. Полимеризующая и экзонуклеазная активности. Механизмы, обеспечивающие точность работы ДНК-полимеразы. Активный сайт полимеразы. Пруфридинг-активность. Процессивность, фактор процессивности β (slidingclamp). Репликативная вилка. Лидирующая и отстающая цепи. Фрагменты Оказаки. Праймаза, хеликазы и их направленность, SSB-белок. ДНК-лигазы, РНКаза Н, топоизомеразы I и II. Инициация репликации. Ориджин, DnaA-белок. Особенности репликации ядерных ДНК эукариот. Ориджины репликации ДНК. Репликоны. Полирепликонность. Деление клетки. Деление прокариотических и эукариотических клеток. Клеточный цикл эукариотических клеток. Митоз. Фазы митоза.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14. Мутагенез и репарация. Классификация типов мутаций. Причины возникновения мутаций. ГипермутабильностьCpG сайтов.CpG-острова. Репарация неспаренных нуклеотидов (MMR). Взаимосвязь MMR и репликации у прокариот. Эксцизионная репарация нуклеотидов (NER). Репарация, сопряженная с транскрипцией (TCR).Эксцизионная репарация оснований (BER). Репарация двухцепочечных разрывов с помощью соединения концов (NHEJ).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15. Гомологичная рекомбинация. Стадии гомологичной рекомбинации. Структуры Холлидея и их разрешение. Модель гомологичной рекомбинации при двуцепочечном разрыве ДНК. Образование одноцепочечного конца: RecBCD и хи-сайты. Внедрение одноцепочечного конца: RecA. миграция ветви и разрешение структуры Холлидея: RuvABC. Гомологичная рекомбинация при мейозе. Генная конверсия.Репарация с помощью гомологичной рекомбинации.</w:t>
      </w:r>
    </w:p>
    <w:p w:rsidR="005C4854" w:rsidRPr="005C4854" w:rsidRDefault="005C4854" w:rsidP="005C48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854">
        <w:rPr>
          <w:color w:val="000000"/>
        </w:rPr>
        <w:t>16. Сайт-специфическая рекомбинация. Классификация мобильных генетических элементов по механизму перемещения. Особенности организации ДНК-транспозонов. Механизмы интеграции ДНК-транспозонов в геном: репликативный и нерепликативный.  Вирус иммунодефицита человека: структура провируса, белки, кодируемые вирусом.  Особенности ретровирусоподобных (LTR-содержащих) ретротранспозонов. Механизм транспозиции ретровирусов и LTR – содержащих ретротранспозонов. Ретротранспозоны, не содержащие LTR (LINE и SINE элементы). Механизм транспозиции non-LTRтранспозонов. Эффекты встройки мобильных элементов. Значение мобильных элементов в эволюции.</w:t>
      </w:r>
    </w:p>
    <w:p w:rsidR="00026D4B" w:rsidRDefault="00026D4B" w:rsidP="00AE5F79">
      <w:pPr>
        <w:pStyle w:val="Ttulo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:rsidR="008E6ADD" w:rsidRPr="008E6ADD" w:rsidRDefault="008E6ADD" w:rsidP="008E6ADD">
      <w:pPr>
        <w:spacing w:line="240" w:lineRule="auto"/>
        <w:rPr>
          <w:b/>
          <w:i/>
          <w:sz w:val="24"/>
          <w:szCs w:val="24"/>
          <w:u w:val="single"/>
        </w:rPr>
      </w:pPr>
    </w:p>
    <w:p w:rsidR="008E6ADD" w:rsidRPr="008E6ADD" w:rsidRDefault="008E6ADD" w:rsidP="008E6ADD">
      <w:pPr>
        <w:spacing w:line="240" w:lineRule="auto"/>
        <w:rPr>
          <w:sz w:val="24"/>
          <w:szCs w:val="24"/>
          <w:rPrChange w:id="0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b/>
          <w:i/>
          <w:sz w:val="24"/>
          <w:szCs w:val="24"/>
          <w:rPrChange w:id="1" w:author="Business2" w:date="2019-01-27T21:13:00Z">
            <w:rPr>
              <w:b/>
              <w:i/>
              <w:sz w:val="24"/>
              <w:szCs w:val="24"/>
              <w:u w:val="single"/>
            </w:rPr>
          </w:rPrChange>
        </w:rPr>
        <w:t>Накопленная оценка</w:t>
      </w:r>
      <w:r w:rsidRPr="008E6ADD">
        <w:rPr>
          <w:sz w:val="24"/>
          <w:szCs w:val="24"/>
          <w:rPrChange w:id="2" w:author="Business2" w:date="2019-01-27T21:13:00Z">
            <w:rPr>
              <w:sz w:val="24"/>
              <w:szCs w:val="24"/>
              <w:u w:val="single"/>
            </w:rPr>
          </w:rPrChange>
        </w:rPr>
        <w:t xml:space="preserve"> за текущий контроль формируется из оценок за контрольную работу и домашнее задание следующим образом:</w:t>
      </w:r>
    </w:p>
    <w:p w:rsidR="008E6ADD" w:rsidRPr="008E6ADD" w:rsidRDefault="008E6ADD" w:rsidP="008E6ADD">
      <w:pPr>
        <w:spacing w:line="240" w:lineRule="auto"/>
        <w:jc w:val="center"/>
        <w:rPr>
          <w:sz w:val="24"/>
          <w:szCs w:val="24"/>
          <w:rPrChange w:id="3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sz w:val="24"/>
          <w:szCs w:val="24"/>
          <w:rPrChange w:id="4" w:author="Business2" w:date="2019-01-27T21:13:00Z">
            <w:rPr>
              <w:sz w:val="24"/>
              <w:szCs w:val="24"/>
              <w:u w:val="single"/>
            </w:rPr>
          </w:rPrChange>
        </w:rPr>
        <w:t>НО = 0.5*КР1 + 0.5*КР2 + С</w:t>
      </w:r>
    </w:p>
    <w:p w:rsidR="008E6ADD" w:rsidRPr="008E6ADD" w:rsidRDefault="008E6ADD" w:rsidP="008E6ADD">
      <w:pPr>
        <w:spacing w:line="240" w:lineRule="auto"/>
        <w:ind w:firstLine="0"/>
        <w:jc w:val="left"/>
        <w:rPr>
          <w:sz w:val="24"/>
          <w:szCs w:val="24"/>
          <w:rPrChange w:id="5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sz w:val="24"/>
          <w:szCs w:val="24"/>
          <w:rPrChange w:id="6" w:author="Business2" w:date="2019-01-27T21:13:00Z">
            <w:rPr>
              <w:sz w:val="24"/>
              <w:szCs w:val="24"/>
              <w:u w:val="single"/>
            </w:rPr>
          </w:rPrChange>
        </w:rPr>
        <w:t xml:space="preserve">где   КР1 и КР2 — оценки за первую и вторую контрольные работы, C – бонус за работу на семинарах (выполнение ДЗ). Каждый студент накапливает суммарную оценку при работе на семинарахв течение первого и второго модуля. Треть студентов с лучшей суммарной оценкой получают 2 бонусных балла (С = 2), треть студентов во средними баллами получают 1 бонусный балл (С = 1). Остальные не получают бонусных баллов (С= 0). Если НО согласновышеприведеннойформулепревышает 10, </w:t>
      </w:r>
      <w:r w:rsidRPr="008E6ADD">
        <w:rPr>
          <w:sz w:val="24"/>
          <w:szCs w:val="24"/>
          <w:lang w:val="en-US"/>
          <w:rPrChange w:id="7" w:author="Business2" w:date="2019-01-27T21:13:00Z">
            <w:rPr>
              <w:sz w:val="24"/>
              <w:szCs w:val="24"/>
              <w:u w:val="single"/>
              <w:lang w:val="en-US"/>
            </w:rPr>
          </w:rPrChange>
        </w:rPr>
        <w:t>HO</w:t>
      </w:r>
      <w:r w:rsidRPr="008E6ADD">
        <w:rPr>
          <w:sz w:val="24"/>
          <w:szCs w:val="24"/>
          <w:rPrChange w:id="8" w:author="Business2" w:date="2019-01-27T21:13:00Z">
            <w:rPr>
              <w:sz w:val="24"/>
              <w:szCs w:val="24"/>
              <w:u w:val="single"/>
            </w:rPr>
          </w:rPrChange>
        </w:rPr>
        <w:t xml:space="preserve"> считаетсяравной 10.</w:t>
      </w:r>
    </w:p>
    <w:p w:rsidR="008E6ADD" w:rsidRPr="008E6ADD" w:rsidRDefault="008E6ADD" w:rsidP="008E6ADD">
      <w:pPr>
        <w:spacing w:line="240" w:lineRule="auto"/>
        <w:rPr>
          <w:sz w:val="24"/>
          <w:szCs w:val="24"/>
          <w:rPrChange w:id="9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b/>
          <w:i/>
          <w:sz w:val="24"/>
          <w:szCs w:val="24"/>
          <w:rPrChange w:id="10" w:author="Business2" w:date="2019-01-27T21:13:00Z">
            <w:rPr>
              <w:b/>
              <w:i/>
              <w:sz w:val="24"/>
              <w:szCs w:val="24"/>
              <w:u w:val="single"/>
            </w:rPr>
          </w:rPrChange>
        </w:rPr>
        <w:t>Итоговая оценка по дисциплине</w:t>
      </w:r>
      <w:r w:rsidRPr="008E6ADD">
        <w:rPr>
          <w:sz w:val="24"/>
          <w:szCs w:val="24"/>
          <w:rPrChange w:id="11" w:author="Business2" w:date="2019-01-27T21:13:00Z">
            <w:rPr>
              <w:sz w:val="24"/>
              <w:szCs w:val="24"/>
              <w:u w:val="single"/>
            </w:rPr>
          </w:rPrChange>
        </w:rPr>
        <w:t>выставляется по десятибалльной шкале, согласно формуле:</w:t>
      </w:r>
    </w:p>
    <w:p w:rsidR="008E6ADD" w:rsidRPr="008E6ADD" w:rsidRDefault="008E6ADD" w:rsidP="008E6ADD">
      <w:pPr>
        <w:spacing w:line="240" w:lineRule="auto"/>
        <w:jc w:val="center"/>
        <w:rPr>
          <w:sz w:val="24"/>
          <w:szCs w:val="24"/>
          <w:rPrChange w:id="12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sz w:val="24"/>
          <w:szCs w:val="24"/>
          <w:rPrChange w:id="13" w:author="Business2" w:date="2019-01-27T21:13:00Z">
            <w:rPr>
              <w:sz w:val="24"/>
              <w:szCs w:val="24"/>
              <w:u w:val="single"/>
            </w:rPr>
          </w:rPrChange>
        </w:rPr>
        <w:t>ИО = 0.5*НО + 0.5*Э</w:t>
      </w:r>
    </w:p>
    <w:p w:rsidR="008E6ADD" w:rsidRPr="008E6ADD" w:rsidRDefault="008E6ADD" w:rsidP="008E6ADD">
      <w:pPr>
        <w:spacing w:line="240" w:lineRule="auto"/>
        <w:ind w:firstLine="0"/>
        <w:rPr>
          <w:sz w:val="24"/>
          <w:szCs w:val="24"/>
          <w:rPrChange w:id="14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sz w:val="24"/>
          <w:szCs w:val="24"/>
          <w:rPrChange w:id="15" w:author="Business2" w:date="2019-01-27T21:13:00Z">
            <w:rPr>
              <w:sz w:val="24"/>
              <w:szCs w:val="24"/>
              <w:u w:val="single"/>
            </w:rPr>
          </w:rPrChange>
        </w:rPr>
        <w:t>где НО — накопленная оценка, Э  — оценка за экзамен, и округляется до целого числа арифметическим способом.</w:t>
      </w:r>
    </w:p>
    <w:p w:rsidR="008E6ADD" w:rsidRPr="008E6ADD" w:rsidRDefault="008E6ADD" w:rsidP="008E6ADD">
      <w:pPr>
        <w:spacing w:line="240" w:lineRule="auto"/>
        <w:ind w:firstLine="0"/>
        <w:rPr>
          <w:sz w:val="24"/>
          <w:szCs w:val="24"/>
          <w:lang w:val="pt-BR"/>
          <w:rPrChange w:id="16" w:author="Business2" w:date="2019-01-27T21:13:00Z">
            <w:rPr>
              <w:sz w:val="24"/>
              <w:szCs w:val="24"/>
              <w:u w:val="single"/>
              <w:lang w:val="pt-BR"/>
            </w:rPr>
          </w:rPrChange>
        </w:rPr>
      </w:pPr>
    </w:p>
    <w:p w:rsidR="008E6ADD" w:rsidRPr="008E6ADD" w:rsidRDefault="008E6ADD" w:rsidP="008E6ADD">
      <w:pPr>
        <w:spacing w:line="240" w:lineRule="auto"/>
        <w:ind w:firstLine="0"/>
        <w:rPr>
          <w:sz w:val="24"/>
          <w:szCs w:val="24"/>
          <w:rPrChange w:id="17" w:author="Business2" w:date="2019-01-27T21:13:00Z">
            <w:rPr>
              <w:sz w:val="24"/>
              <w:szCs w:val="24"/>
              <w:u w:val="single"/>
            </w:rPr>
          </w:rPrChange>
        </w:rPr>
      </w:pPr>
      <w:r w:rsidRPr="008E6ADD">
        <w:rPr>
          <w:sz w:val="24"/>
          <w:szCs w:val="24"/>
          <w:rPrChange w:id="18" w:author="Business2" w:date="2019-01-27T21:13:00Z">
            <w:rPr>
              <w:sz w:val="24"/>
              <w:szCs w:val="24"/>
              <w:u w:val="single"/>
            </w:rPr>
          </w:rPrChange>
        </w:rPr>
        <w:t>Таблица соответствия оценок по десятибалльной и пятибалльной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944"/>
        <w:gridCol w:w="4946"/>
      </w:tblGrid>
      <w:tr w:rsidR="008E6ADD" w:rsidRPr="008E6ADD" w:rsidTr="0070313F">
        <w:trPr>
          <w:jc w:val="center"/>
        </w:trPr>
        <w:tc>
          <w:tcPr>
            <w:tcW w:w="4643" w:type="dxa"/>
            <w:vAlign w:val="center"/>
          </w:tcPr>
          <w:p w:rsidR="008E6ADD" w:rsidRPr="008E6ADD" w:rsidRDefault="008E6ADD" w:rsidP="0070313F">
            <w:pPr>
              <w:pStyle w:val="TablesLeft"/>
              <w:jc w:val="center"/>
              <w:rPr>
                <w:kern w:val="28"/>
                <w:szCs w:val="24"/>
                <w:rPrChange w:id="19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20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lastRenderedPageBreak/>
              <w:t>По десятибалльной шкале</w:t>
            </w:r>
          </w:p>
        </w:tc>
        <w:tc>
          <w:tcPr>
            <w:tcW w:w="4644" w:type="dxa"/>
            <w:vAlign w:val="center"/>
          </w:tcPr>
          <w:p w:rsidR="008E6ADD" w:rsidRPr="008E6ADD" w:rsidRDefault="008E6ADD" w:rsidP="0070313F">
            <w:pPr>
              <w:pStyle w:val="TablesLeft"/>
              <w:jc w:val="center"/>
              <w:rPr>
                <w:kern w:val="28"/>
                <w:szCs w:val="24"/>
                <w:rPrChange w:id="21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22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По пятибалльной системе</w:t>
            </w:r>
          </w:p>
        </w:tc>
      </w:tr>
      <w:tr w:rsidR="008E6ADD" w:rsidRPr="008E6ADD" w:rsidTr="0070313F">
        <w:trPr>
          <w:jc w:val="center"/>
        </w:trPr>
        <w:tc>
          <w:tcPr>
            <w:tcW w:w="4643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23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24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1 – неудовлетворительно</w:t>
            </w:r>
          </w:p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25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26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2 – очень плохо</w:t>
            </w:r>
          </w:p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27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28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3 – плохо</w:t>
            </w:r>
          </w:p>
        </w:tc>
        <w:tc>
          <w:tcPr>
            <w:tcW w:w="4644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29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30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неудовлетворительно – 2</w:t>
            </w:r>
          </w:p>
        </w:tc>
      </w:tr>
      <w:tr w:rsidR="008E6ADD" w:rsidRPr="008E6ADD" w:rsidTr="0070313F">
        <w:trPr>
          <w:jc w:val="center"/>
        </w:trPr>
        <w:tc>
          <w:tcPr>
            <w:tcW w:w="4643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31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32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4 – удовлетворительно</w:t>
            </w:r>
          </w:p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33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34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35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36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удовлетворительно – 3</w:t>
            </w:r>
          </w:p>
        </w:tc>
      </w:tr>
      <w:tr w:rsidR="008E6ADD" w:rsidRPr="008E6ADD" w:rsidTr="0070313F">
        <w:trPr>
          <w:jc w:val="center"/>
        </w:trPr>
        <w:tc>
          <w:tcPr>
            <w:tcW w:w="4643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37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38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6 – хорошо</w:t>
            </w:r>
          </w:p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39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40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41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42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хорошо – 4</w:t>
            </w:r>
          </w:p>
        </w:tc>
      </w:tr>
      <w:tr w:rsidR="008E6ADD" w:rsidRPr="008E6ADD" w:rsidTr="0070313F">
        <w:trPr>
          <w:jc w:val="center"/>
        </w:trPr>
        <w:tc>
          <w:tcPr>
            <w:tcW w:w="4643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43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44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8 – почти отлично</w:t>
            </w:r>
          </w:p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45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46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9 – отлично</w:t>
            </w:r>
          </w:p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47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48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10 – блестяще</w:t>
            </w:r>
          </w:p>
        </w:tc>
        <w:tc>
          <w:tcPr>
            <w:tcW w:w="4644" w:type="dxa"/>
            <w:vAlign w:val="center"/>
          </w:tcPr>
          <w:p w:rsidR="008E6ADD" w:rsidRPr="008E6ADD" w:rsidRDefault="008E6ADD" w:rsidP="0070313F">
            <w:pPr>
              <w:pStyle w:val="TablesLeft"/>
              <w:rPr>
                <w:kern w:val="28"/>
                <w:szCs w:val="24"/>
                <w:rPrChange w:id="49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</w:pPr>
            <w:r w:rsidRPr="008E6ADD">
              <w:rPr>
                <w:kern w:val="28"/>
                <w:szCs w:val="24"/>
                <w:rPrChange w:id="50" w:author="Business2" w:date="2019-01-27T21:13:00Z">
                  <w:rPr>
                    <w:kern w:val="28"/>
                    <w:szCs w:val="24"/>
                    <w:u w:val="single"/>
                  </w:rPr>
                </w:rPrChange>
              </w:rPr>
              <w:t>отлично – 5</w:t>
            </w:r>
          </w:p>
        </w:tc>
      </w:tr>
    </w:tbl>
    <w:p w:rsidR="00026D4B" w:rsidRDefault="00026D4B" w:rsidP="00AE5F79">
      <w:pPr>
        <w:pStyle w:val="Ttulo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:rsidR="005D0E75" w:rsidRPr="00201CAC" w:rsidRDefault="00201CAC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01CAC">
        <w:rPr>
          <w:color w:val="000000"/>
        </w:rPr>
        <w:t>Описываются примеры оценочных средств или ссылка на наличие оценочных материалов на сайте дисциплины в LMS.</w:t>
      </w:r>
    </w:p>
    <w:p w:rsidR="005D0E75" w:rsidRDefault="005D0E75" w:rsidP="005D0E75">
      <w:pPr>
        <w:spacing w:line="293" w:lineRule="auto"/>
        <w:ind w:left="440"/>
        <w:rPr>
          <w:szCs w:val="24"/>
        </w:rPr>
      </w:pPr>
    </w:p>
    <w:p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:rsidR="005D0E75" w:rsidRPr="00D350AF" w:rsidRDefault="005D0E75" w:rsidP="005D0E75">
      <w:pPr>
        <w:tabs>
          <w:tab w:val="left" w:pos="284"/>
        </w:tabs>
        <w:spacing w:line="272" w:lineRule="auto"/>
        <w:ind w:right="840"/>
        <w:rPr>
          <w:szCs w:val="24"/>
        </w:rPr>
      </w:pPr>
    </w:p>
    <w:p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D350AF">
        <w:rPr>
          <w:b/>
          <w:szCs w:val="24"/>
        </w:rPr>
        <w:t xml:space="preserve"> Дополнительная литература</w:t>
      </w:r>
    </w:p>
    <w:p w:rsidR="005D0E75" w:rsidRPr="0068729C" w:rsidRDefault="005D0E75" w:rsidP="005D0E75">
      <w:pPr>
        <w:tabs>
          <w:tab w:val="left" w:pos="2115"/>
        </w:tabs>
        <w:rPr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Cs w:val="24"/>
        </w:rPr>
      </w:pPr>
      <w:r w:rsidRPr="0068729C">
        <w:rPr>
          <w:b/>
          <w:szCs w:val="24"/>
        </w:rPr>
        <w:t xml:space="preserve"> 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536"/>
        <w:gridCol w:w="4876"/>
      </w:tblGrid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bookmarkStart w:id="51" w:name="_GoBack" w:colFirst="0" w:colLast="3"/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68729C">
              <w:rPr>
                <w:szCs w:val="24"/>
              </w:rPr>
              <w:t> </w:t>
            </w:r>
            <w:r w:rsidRPr="009A66FC">
              <w:rPr>
                <w:szCs w:val="24"/>
              </w:rPr>
              <w:t>MicrosoftWindows 7 Professional RUS</w:t>
            </w:r>
          </w:p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D350AF">
              <w:rPr>
                <w:szCs w:val="24"/>
              </w:rPr>
              <w:t>MicrosoftWindows 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D350AF">
              <w:rPr>
                <w:szCs w:val="24"/>
              </w:rPr>
              <w:t>MicrosoftWindows 8.1 Professional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39A8"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D350AF">
              <w:rPr>
                <w:szCs w:val="24"/>
              </w:rPr>
              <w:t>MicrosoftOfficeProfessionalPlus 2010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bookmarkEnd w:id="51"/>
    </w:tbl>
    <w:p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Cs/>
          <w:szCs w:val="24"/>
        </w:rPr>
      </w:pPr>
      <w:r w:rsidRPr="0068729C">
        <w:rPr>
          <w:b/>
          <w:szCs w:val="24"/>
        </w:rPr>
        <w:t xml:space="preserve">Профессиональные базы данных, информационные справочные системы, </w:t>
      </w:r>
      <w:r>
        <w:rPr>
          <w:b/>
          <w:szCs w:val="24"/>
        </w:rPr>
        <w:t>и</w:t>
      </w:r>
      <w:r w:rsidRPr="0068729C">
        <w:rPr>
          <w:b/>
          <w:szCs w:val="24"/>
        </w:rPr>
        <w:t>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252"/>
        <w:gridCol w:w="4820"/>
      </w:tblGrid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>Консультант</w:t>
            </w:r>
            <w:r>
              <w:rPr>
                <w:szCs w:val="24"/>
              </w:rPr>
              <w:t xml:space="preserve">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9F1039" w:rsidRPr="00B509AD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Электронно-библиотечная система </w:t>
            </w:r>
            <w:r>
              <w:rPr>
                <w:szCs w:val="24"/>
              </w:rPr>
              <w:t>Юрайт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C2FD4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>URL: https://biblio-online.ru/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C2FD4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Открытое образование 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350AF">
              <w:rPr>
                <w:szCs w:val="24"/>
              </w:rPr>
              <w:t>URL: https://openedu.ru/</w:t>
            </w:r>
          </w:p>
        </w:tc>
      </w:tr>
    </w:tbl>
    <w:p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:rsidR="005D0E75" w:rsidRPr="00DB7D1F" w:rsidRDefault="005D0E75" w:rsidP="00AE5F79">
      <w:pPr>
        <w:pStyle w:val="PargrafodaLista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5D0E75" w:rsidRPr="00960FB7" w:rsidRDefault="005D0E75" w:rsidP="005D0E75">
      <w:pPr>
        <w:pStyle w:val="Textodenotadefim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 xml:space="preserve">т использованиеи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5D0E75" w:rsidRPr="00960FB7" w:rsidRDefault="005D0E75" w:rsidP="00AE5F79">
      <w:pPr>
        <w:pStyle w:val="Textodenotadefim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5D0E75" w:rsidRPr="0011464A" w:rsidRDefault="005D0E75" w:rsidP="00AE5F79">
      <w:pPr>
        <w:pStyle w:val="Textodenotadefim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026D4B" w:rsidRDefault="00026D4B" w:rsidP="00026D4B">
      <w:pPr>
        <w:pStyle w:val="NormalWeb"/>
        <w:spacing w:before="0" w:beforeAutospacing="0" w:after="0" w:afterAutospacing="0"/>
        <w:jc w:val="both"/>
      </w:pPr>
    </w:p>
    <w:p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:rsidR="00786766" w:rsidRPr="00E52C9A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E52C9A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19" w:rsidRDefault="00DC5D19" w:rsidP="00745935">
      <w:pPr>
        <w:spacing w:line="240" w:lineRule="auto"/>
      </w:pPr>
      <w:r>
        <w:separator/>
      </w:r>
    </w:p>
  </w:endnote>
  <w:endnote w:type="continuationSeparator" w:id="1">
    <w:p w:rsidR="00DC5D19" w:rsidRDefault="00DC5D19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75" w:rsidRDefault="00C94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E7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E75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D0E75" w:rsidRDefault="005D0E75">
    <w:pPr>
      <w:pStyle w:val="Rodap"/>
      <w:ind w:right="360"/>
    </w:pPr>
  </w:p>
  <w:p w:rsidR="005D0E75" w:rsidRDefault="005D0E75"/>
  <w:p w:rsidR="005D0E75" w:rsidRDefault="005D0E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5D0E75" w:rsidRDefault="00C94424">
        <w:pPr>
          <w:pStyle w:val="Rodap"/>
          <w:jc w:val="right"/>
        </w:pPr>
        <w:r>
          <w:fldChar w:fldCharType="begin"/>
        </w:r>
        <w:r w:rsidR="005D0E75">
          <w:instrText>PAGE   \* MERGEFORMAT</w:instrText>
        </w:r>
        <w:r>
          <w:fldChar w:fldCharType="separate"/>
        </w:r>
        <w:r w:rsidR="008E6ADD">
          <w:rPr>
            <w:noProof/>
          </w:rPr>
          <w:t>5</w:t>
        </w:r>
        <w:r>
          <w:fldChar w:fldCharType="end"/>
        </w:r>
      </w:p>
    </w:sdtContent>
  </w:sdt>
  <w:p w:rsidR="005D0E75" w:rsidRDefault="005D0E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19" w:rsidRDefault="00DC5D19" w:rsidP="00745935">
      <w:pPr>
        <w:spacing w:line="240" w:lineRule="auto"/>
      </w:pPr>
      <w:r>
        <w:separator/>
      </w:r>
    </w:p>
  </w:footnote>
  <w:footnote w:type="continuationSeparator" w:id="1">
    <w:p w:rsidR="00DC5D19" w:rsidRDefault="00DC5D19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75" w:rsidRDefault="00C94424" w:rsidP="00745935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D0E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0E75" w:rsidRDefault="005D0E75">
    <w:pPr>
      <w:pStyle w:val="Cabealho"/>
    </w:pPr>
  </w:p>
  <w:p w:rsidR="005D0E75" w:rsidRDefault="005D0E75"/>
  <w:p w:rsidR="005D0E75" w:rsidRDefault="005D0E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A12EE1E"/>
    <w:lvl w:ilvl="0">
      <w:start w:val="1"/>
      <w:numFmt w:val="decimal"/>
      <w:pStyle w:val="Commarcadore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92F04"/>
    <w:multiLevelType w:val="hybridMultilevel"/>
    <w:tmpl w:val="0BD89C64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508E4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Numerada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grafodaList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6418EF"/>
    <w:multiLevelType w:val="hybridMultilevel"/>
    <w:tmpl w:val="ADAA036E"/>
    <w:lvl w:ilvl="0" w:tplc="D14E3644">
      <w:start w:val="15"/>
      <w:numFmt w:val="bullet"/>
      <w:pStyle w:val="Lista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4">
    <w:nsid w:val="41157F63"/>
    <w:multiLevelType w:val="multilevel"/>
    <w:tmpl w:val="8744E37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9E52C1"/>
    <w:multiLevelType w:val="hybridMultilevel"/>
    <w:tmpl w:val="F926D966"/>
    <w:lvl w:ilvl="0" w:tplc="1F38328C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D47CCA"/>
    <w:multiLevelType w:val="hybridMultilevel"/>
    <w:tmpl w:val="43D6E25A"/>
    <w:lvl w:ilvl="0" w:tplc="54523C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7AB7FC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B0A43A6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E169C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EE83AD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684783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4C6B99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CEAC5F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F84AFF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4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3"/>
  </w:num>
  <w:num w:numId="5">
    <w:abstractNumId w:val="2"/>
  </w:num>
  <w:num w:numId="6">
    <w:abstractNumId w:val="13"/>
  </w:num>
  <w:num w:numId="7">
    <w:abstractNumId w:val="21"/>
  </w:num>
  <w:num w:numId="8">
    <w:abstractNumId w:val="4"/>
  </w:num>
  <w:num w:numId="9">
    <w:abstractNumId w:val="5"/>
  </w:num>
  <w:num w:numId="10">
    <w:abstractNumId w:val="16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20"/>
  </w:num>
  <w:num w:numId="20">
    <w:abstractNumId w:val="19"/>
  </w:num>
  <w:num w:numId="21">
    <w:abstractNumId w:val="9"/>
  </w:num>
  <w:num w:numId="22">
    <w:abstractNumId w:val="17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4854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6ADD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83C77"/>
    <w:rsid w:val="009845B5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4424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5D19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2C9A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33C3"/>
    <w:rsid w:val="00FF6B57"/>
    <w:rsid w:val="00FF6FEA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tulo1">
    <w:name w:val="heading 1"/>
    <w:basedOn w:val="Normal"/>
    <w:next w:val="Normal"/>
    <w:link w:val="Ttulo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Ttulo2">
    <w:name w:val="heading 2"/>
    <w:basedOn w:val="Normal"/>
    <w:link w:val="Ttulo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Ttulo3">
    <w:name w:val="heading 3"/>
    <w:basedOn w:val="Normal"/>
    <w:next w:val="Normal"/>
    <w:link w:val="Ttulo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Ttulo7">
    <w:name w:val="heading 7"/>
    <w:basedOn w:val="Normal"/>
    <w:next w:val="Normal"/>
    <w:link w:val="Ttulo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Ttulo9">
    <w:name w:val="heading 9"/>
    <w:basedOn w:val="Normal"/>
    <w:next w:val="Normal"/>
    <w:link w:val="Ttulo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Ttulo2Char">
    <w:name w:val="Título 2 Char"/>
    <w:basedOn w:val="Fontepargpadro"/>
    <w:link w:val="Ttulo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Ttulo3Char">
    <w:name w:val="Título 3 Char"/>
    <w:basedOn w:val="Fontepargpadro"/>
    <w:link w:val="Ttulo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tulo4Char">
    <w:name w:val="Título 4 Char"/>
    <w:basedOn w:val="Fontepargpadro"/>
    <w:link w:val="Ttulo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Ttulo5Char">
    <w:name w:val="Título 5 Char"/>
    <w:basedOn w:val="Fontepargpadro"/>
    <w:link w:val="Ttulo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Ttulo6Char">
    <w:name w:val="Título 6 Char"/>
    <w:basedOn w:val="Fontepargpadro"/>
    <w:link w:val="Ttulo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Ttulo7Char">
    <w:name w:val="Título 7 Char"/>
    <w:basedOn w:val="Fontepargpadro"/>
    <w:link w:val="Ttulo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Ttulo8Char">
    <w:name w:val="Título 8 Char"/>
    <w:basedOn w:val="Fontepargpadro"/>
    <w:link w:val="Ttulo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Ttulo9Char">
    <w:name w:val="Título 9 Char"/>
    <w:basedOn w:val="Fontepargpadro"/>
    <w:link w:val="Ttulo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2">
    <w:name w:val="Уменьшенный"/>
    <w:basedOn w:val="Normal"/>
    <w:rsid w:val="00745935"/>
    <w:pPr>
      <w:jc w:val="center"/>
    </w:pPr>
    <w:rPr>
      <w:sz w:val="24"/>
    </w:rPr>
  </w:style>
  <w:style w:type="paragraph" w:styleId="Lista">
    <w:name w:val="List"/>
    <w:basedOn w:val="Normal"/>
    <w:rsid w:val="00745935"/>
    <w:pPr>
      <w:ind w:left="283" w:hanging="283"/>
    </w:pPr>
  </w:style>
  <w:style w:type="paragraph" w:styleId="Numerada">
    <w:name w:val="List Number"/>
    <w:aliases w:val="Знак2"/>
    <w:basedOn w:val="Normal"/>
    <w:link w:val="NumeradaChar"/>
    <w:rsid w:val="00745935"/>
    <w:pPr>
      <w:numPr>
        <w:numId w:val="8"/>
      </w:numPr>
      <w:ind w:firstLine="0"/>
    </w:pPr>
  </w:style>
  <w:style w:type="character" w:customStyle="1" w:styleId="NumeradaChar">
    <w:name w:val="Numerada Char"/>
    <w:aliases w:val="Знак2 Char"/>
    <w:link w:val="Numerada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a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4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Rodap">
    <w:name w:val="footer"/>
    <w:basedOn w:val="Normal"/>
    <w:link w:val="Rodap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Nmerodepgina">
    <w:name w:val="page number"/>
    <w:rsid w:val="007459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Sumrio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Sumrio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Sumrio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Sumrio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Sumrio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Sumrio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Sumrio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Sumrio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Sumrio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5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Legenda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ssinatura">
    <w:name w:val="Signature"/>
    <w:basedOn w:val="Normal"/>
    <w:link w:val="AssinaturaChar"/>
    <w:rsid w:val="00745935"/>
    <w:pPr>
      <w:ind w:left="4253" w:firstLine="0"/>
      <w:jc w:val="center"/>
    </w:pPr>
    <w:rPr>
      <w:b/>
      <w:sz w:val="24"/>
    </w:rPr>
  </w:style>
  <w:style w:type="character" w:customStyle="1" w:styleId="AssinaturaChar">
    <w:name w:val="Assinatura Char"/>
    <w:basedOn w:val="Fontepargpadro"/>
    <w:link w:val="Assinatura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6">
    <w:name w:val="Формула"/>
    <w:basedOn w:val="Normal"/>
    <w:rsid w:val="00745935"/>
    <w:pPr>
      <w:ind w:firstLine="0"/>
      <w:jc w:val="center"/>
    </w:pPr>
  </w:style>
  <w:style w:type="paragraph" w:customStyle="1" w:styleId="a7">
    <w:name w:val="Список ребер"/>
    <w:basedOn w:val="Numerada"/>
    <w:rsid w:val="00745935"/>
    <w:rPr>
      <w:sz w:val="24"/>
      <w:lang w:val="en-US"/>
    </w:rPr>
  </w:style>
  <w:style w:type="paragraph" w:customStyle="1" w:styleId="a8">
    <w:name w:val="Пояснения к названию"/>
    <w:basedOn w:val="Legenda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extodecomentrio">
    <w:name w:val="annotation text"/>
    <w:basedOn w:val="Normal"/>
    <w:link w:val="TextodecomentrioChar"/>
    <w:uiPriority w:val="99"/>
    <w:rsid w:val="00745935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745935"/>
    <w:pPr>
      <w:ind w:firstLin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Refdenotaderodap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TextosemFormatao">
    <w:name w:val="Plain Text"/>
    <w:basedOn w:val="Normal"/>
    <w:link w:val="TextosemFormatao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iperlinkVisitado">
    <w:name w:val="FollowedHyperlink"/>
    <w:rsid w:val="00745935"/>
    <w:rPr>
      <w:rFonts w:cs="Times New Roman"/>
      <w:color w:val="8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45935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Textodebalo">
    <w:name w:val="Balloon Text"/>
    <w:basedOn w:val="Normal"/>
    <w:link w:val="TextodebaloChar"/>
    <w:semiHidden/>
    <w:rsid w:val="00745935"/>
    <w:rPr>
      <w:rFonts w:ascii="Tahoma" w:hAnsi="Tahoma" w:cs="Tahoma"/>
      <w:sz w:val="16"/>
      <w:szCs w:val="16"/>
    </w:rPr>
  </w:style>
  <w:style w:type="paragraph" w:customStyle="1" w:styleId="a9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a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b">
    <w:name w:val="Компактный без отступа"/>
    <w:basedOn w:val="aa"/>
    <w:rsid w:val="00745935"/>
    <w:pPr>
      <w:ind w:firstLine="0"/>
    </w:pPr>
  </w:style>
  <w:style w:type="paragraph" w:customStyle="1" w:styleId="ac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d">
    <w:name w:val="Компактный без отступа центральный"/>
    <w:basedOn w:val="ab"/>
    <w:rsid w:val="00745935"/>
    <w:pPr>
      <w:jc w:val="center"/>
    </w:pPr>
    <w:rPr>
      <w:szCs w:val="24"/>
    </w:rPr>
  </w:style>
  <w:style w:type="paragraph" w:customStyle="1" w:styleId="a0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e">
    <w:name w:val="Внутри таблицы"/>
    <w:basedOn w:val="ac"/>
    <w:rsid w:val="00745935"/>
    <w:pPr>
      <w:jc w:val="left"/>
    </w:pPr>
  </w:style>
  <w:style w:type="paragraph" w:customStyle="1" w:styleId="af">
    <w:name w:val="Внутри таблицы уменьшенный"/>
    <w:basedOn w:val="ae"/>
    <w:rsid w:val="00745935"/>
    <w:rPr>
      <w:sz w:val="24"/>
    </w:rPr>
  </w:style>
  <w:style w:type="paragraph" w:customStyle="1" w:styleId="af0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1">
    <w:name w:val="Термины"/>
    <w:basedOn w:val="Normal"/>
    <w:rsid w:val="00745935"/>
    <w:pPr>
      <w:ind w:firstLine="0"/>
    </w:pPr>
  </w:style>
  <w:style w:type="paragraph" w:styleId="Commarcadores">
    <w:name w:val="List Bullet"/>
    <w:basedOn w:val="Normal"/>
    <w:rsid w:val="00745935"/>
    <w:pPr>
      <w:numPr>
        <w:numId w:val="1"/>
      </w:numPr>
      <w:ind w:left="360"/>
    </w:pPr>
  </w:style>
  <w:style w:type="paragraph" w:styleId="Numerada2">
    <w:name w:val="List Number 2"/>
    <w:aliases w:val="Знак"/>
    <w:basedOn w:val="Normal"/>
    <w:link w:val="Numerada2Char"/>
    <w:rsid w:val="00745935"/>
    <w:pPr>
      <w:ind w:firstLine="0"/>
    </w:pPr>
    <w:rPr>
      <w:lang/>
    </w:rPr>
  </w:style>
  <w:style w:type="character" w:customStyle="1" w:styleId="Numerada2Char">
    <w:name w:val="Numerada 2 Char"/>
    <w:aliases w:val="Знак Char"/>
    <w:link w:val="Numerada2"/>
    <w:locked/>
    <w:rsid w:val="0074593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TimesNewRoman0">
    <w:name w:val="Стиль Нумерованный список 2 + Times New Roman курсив"/>
    <w:basedOn w:val="Numerada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Numerada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Numerada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Numerada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Numerada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a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2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a"/>
    <w:rsid w:val="00745935"/>
    <w:pPr>
      <w:numPr>
        <w:numId w:val="7"/>
      </w:numPr>
      <w:jc w:val="left"/>
    </w:pPr>
    <w:rPr>
      <w:lang w:val="en-US"/>
    </w:rPr>
  </w:style>
  <w:style w:type="paragraph" w:customStyle="1" w:styleId="af3">
    <w:name w:val="Примеры структур"/>
    <w:basedOn w:val="Numerada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4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5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6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7">
    <w:name w:val="Стиль Название картинки"/>
    <w:basedOn w:val="Legenda"/>
    <w:rsid w:val="00745935"/>
    <w:pPr>
      <w:spacing w:before="0"/>
    </w:pPr>
  </w:style>
  <w:style w:type="paragraph" w:customStyle="1" w:styleId="af8">
    <w:name w:val="Стиль Название таблицы"/>
    <w:basedOn w:val="af7"/>
    <w:rsid w:val="00745935"/>
    <w:pPr>
      <w:keepNext/>
      <w:spacing w:before="80" w:after="20"/>
      <w:jc w:val="right"/>
    </w:pPr>
  </w:style>
  <w:style w:type="paragraph" w:customStyle="1" w:styleId="af9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a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CitaoHTML">
    <w:name w:val="HTML Cite"/>
    <w:rsid w:val="00745935"/>
    <w:rPr>
      <w:rFonts w:cs="Times New Roman"/>
      <w:i/>
    </w:rPr>
  </w:style>
  <w:style w:type="character" w:customStyle="1" w:styleId="afb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c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d">
    <w:name w:val="Стиль Название объекта + Междустр.интервал:  полуторный"/>
    <w:basedOn w:val="Legenda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Ttulo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Ttulo2"/>
    <w:rsid w:val="00745935"/>
    <w:pPr>
      <w:spacing w:after="60"/>
    </w:pPr>
  </w:style>
  <w:style w:type="paragraph" w:customStyle="1" w:styleId="3">
    <w:name w:val="Приложение Заголовок3"/>
    <w:basedOn w:val="Ttulo3"/>
    <w:rsid w:val="00745935"/>
    <w:pPr>
      <w:spacing w:before="120" w:after="60"/>
    </w:pPr>
  </w:style>
  <w:style w:type="paragraph" w:styleId="MapadoDocumento">
    <w:name w:val="Document Map"/>
    <w:basedOn w:val="Normal"/>
    <w:link w:val="MapadoDocumentoChar"/>
    <w:rsid w:val="00745935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Ttulo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Corpodetexto">
    <w:name w:val="Body Text"/>
    <w:basedOn w:val="Normal"/>
    <w:link w:val="CorpodetextoChar"/>
    <w:rsid w:val="0074593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1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0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0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F335E"/>
    <w:rPr>
      <w:sz w:val="16"/>
      <w:szCs w:val="16"/>
    </w:rPr>
  </w:style>
  <w:style w:type="table" w:styleId="Tabelacomgrade">
    <w:name w:val="Table Grid"/>
    <w:basedOn w:val="Tabela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rte">
    <w:name w:val="Strong"/>
    <w:basedOn w:val="Fontepargpadro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PargrafodaLista"/>
    <w:link w:val="14"/>
    <w:qFormat/>
    <w:rsid w:val="00641243"/>
  </w:style>
  <w:style w:type="paragraph" w:customStyle="1" w:styleId="aff1">
    <w:name w:val="абзац нумерованный"/>
    <w:basedOn w:val="13"/>
    <w:link w:val="aff2"/>
    <w:qFormat/>
    <w:rsid w:val="002F3518"/>
  </w:style>
  <w:style w:type="character" w:customStyle="1" w:styleId="PargrafodaListaChar">
    <w:name w:val="Parágrafo da Lista Char"/>
    <w:basedOn w:val="Fontepargpadro"/>
    <w:link w:val="PargrafodaLista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PargrafodaLista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tulo">
    <w:name w:val="Title"/>
    <w:basedOn w:val="Normal"/>
    <w:next w:val="Normal"/>
    <w:link w:val="Ttulo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абзац нумерованный Знак"/>
    <w:basedOn w:val="14"/>
    <w:link w:val="aff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tuloChar">
    <w:name w:val="Título Char"/>
    <w:basedOn w:val="Fontepargpadro"/>
    <w:link w:val="Ttulo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sLeft">
    <w:name w:val="Tables_Left"/>
    <w:basedOn w:val="Normal"/>
    <w:qFormat/>
    <w:rsid w:val="008E6ADD"/>
    <w:pPr>
      <w:spacing w:line="264" w:lineRule="auto"/>
      <w:ind w:firstLine="0"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53BE-DBF8-4E4F-B28A-03B09E8F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1803</Words>
  <Characters>9739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программе учебной дисциплины в НИУ ВШЭ</vt:lpstr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Business2</cp:lastModifiedBy>
  <cp:revision>8</cp:revision>
  <cp:lastPrinted>2016-08-12T12:21:00Z</cp:lastPrinted>
  <dcterms:created xsi:type="dcterms:W3CDTF">2019-01-20T19:36:00Z</dcterms:created>
  <dcterms:modified xsi:type="dcterms:W3CDTF">2019-01-27T23:18:00Z</dcterms:modified>
</cp:coreProperties>
</file>