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right="-799" w:firstLine="567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before="0" w:after="0"/>
        <w:ind w:right="-799" w:firstLine="567"/>
        <w:jc w:val="center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Программа учебной дисциплины </w:t>
      </w:r>
      <w:r>
        <w:rPr>
          <w:rFonts w:cs="Times New Roman" w:ascii="Times New Roman" w:hAnsi="Times New Roman"/>
          <w:b/>
          <w:sz w:val="24"/>
          <w:szCs w:val="24"/>
        </w:rPr>
        <w:t>«</w:t>
      </w:r>
      <w:bookmarkStart w:id="0" w:name="__DdeLink__147000_1733413165"/>
      <w:r>
        <w:rPr>
          <w:rFonts w:eastAsia="Times New Roman" w:cs="Times New Roman" w:ascii="Times New Roman" w:hAnsi="Times New Roman"/>
          <w:b/>
          <w:sz w:val="24"/>
          <w:szCs w:val="24"/>
        </w:rPr>
        <w:t>Конструирование ядра операционных систем</w:t>
      </w:r>
      <w:bookmarkEnd w:id="0"/>
      <w:r>
        <w:rPr>
          <w:rFonts w:cs="Times New Roman" w:ascii="Times New Roman" w:hAnsi="Times New Roman"/>
          <w:b/>
          <w:sz w:val="24"/>
          <w:szCs w:val="24"/>
        </w:rPr>
        <w:t>»</w:t>
      </w:r>
    </w:p>
    <w:p>
      <w:pPr>
        <w:pStyle w:val="Normal"/>
        <w:spacing w:before="0" w:after="0"/>
        <w:ind w:right="-799" w:firstLine="4678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Утверждена </w:t>
      </w:r>
    </w:p>
    <w:p>
      <w:pPr>
        <w:pStyle w:val="Normal"/>
        <w:spacing w:before="0" w:after="0"/>
        <w:ind w:right="-799" w:firstLine="4678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Академическим советом ООП</w:t>
      </w:r>
    </w:p>
    <w:p>
      <w:pPr>
        <w:pStyle w:val="Normal"/>
        <w:spacing w:before="0" w:after="0"/>
        <w:ind w:right="-799" w:firstLine="4678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Протокол № от </w:t>
      </w:r>
      <w:commentRangeStart w:id="0"/>
      <w:r>
        <w:rPr>
          <w:rFonts w:eastAsia="Times New Roman" w:cs="Times New Roman" w:ascii="Times New Roman" w:hAnsi="Times New Roman"/>
          <w:sz w:val="24"/>
          <w:szCs w:val="24"/>
        </w:rPr>
        <w:t>«__»_____20__ г.</w:t>
      </w:r>
      <w:commentRangeEnd w:id="0"/>
      <w:r>
        <w:commentReference w:id="0"/>
      </w: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right="-799" w:firstLine="4678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a7"/>
        <w:tblW w:w="935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161"/>
        <w:gridCol w:w="7189"/>
      </w:tblGrid>
      <w:tr>
        <w:trPr/>
        <w:tc>
          <w:tcPr>
            <w:tcW w:w="21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179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7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799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Хорошилов Алексей Владимирович</w:t>
            </w:r>
          </w:p>
        </w:tc>
      </w:tr>
      <w:tr>
        <w:trPr/>
        <w:tc>
          <w:tcPr>
            <w:tcW w:w="21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179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Число кредитов </w:t>
            </w:r>
          </w:p>
        </w:tc>
        <w:tc>
          <w:tcPr>
            <w:tcW w:w="7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799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1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179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Контактная работа (час.) </w:t>
            </w:r>
          </w:p>
        </w:tc>
        <w:tc>
          <w:tcPr>
            <w:tcW w:w="7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799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64</w:t>
            </w:r>
          </w:p>
        </w:tc>
      </w:tr>
      <w:tr>
        <w:trPr/>
        <w:tc>
          <w:tcPr>
            <w:tcW w:w="21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179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Самостоятельная работа (час.) </w:t>
            </w:r>
          </w:p>
        </w:tc>
        <w:tc>
          <w:tcPr>
            <w:tcW w:w="7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799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64</w:t>
            </w:r>
          </w:p>
        </w:tc>
      </w:tr>
      <w:tr>
        <w:trPr/>
        <w:tc>
          <w:tcPr>
            <w:tcW w:w="21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179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7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799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курс магистратуры</w:t>
            </w:r>
          </w:p>
        </w:tc>
      </w:tr>
      <w:tr>
        <w:trPr/>
        <w:tc>
          <w:tcPr>
            <w:tcW w:w="21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179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Формат изучения дисциплины</w:t>
            </w:r>
          </w:p>
        </w:tc>
        <w:tc>
          <w:tcPr>
            <w:tcW w:w="71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799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без использования онлайн курса</w:t>
            </w:r>
          </w:p>
        </w:tc>
      </w:tr>
    </w:tbl>
    <w:p>
      <w:pPr>
        <w:pStyle w:val="Normal"/>
        <w:spacing w:before="0" w:after="0"/>
        <w:ind w:right="-799" w:firstLine="567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jc w:val="center"/>
        <w:textAlignment w:val="baseline"/>
        <w:rPr>
          <w:b/>
          <w:b/>
          <w:lang w:eastAsia="en-US"/>
        </w:rPr>
      </w:pPr>
      <w:r>
        <w:rPr>
          <w:b/>
          <w:lang w:eastAsia="en-US"/>
        </w:rPr>
        <w:t>ЦЕЛЬ, РЕЗУЛЬТАТЫ ОСВОЕНИЯ ДИСЦИПЛИНЫ И ПРЕРЕКВИЗИТЫ</w:t>
      </w:r>
    </w:p>
    <w:p>
      <w:pPr>
        <w:pStyle w:val="Normal"/>
        <w:spacing w:lineRule="auto" w:line="232" w:before="0" w:after="0"/>
        <w:ind w:right="40" w:firstLine="567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Целью освоения дисциплины является овладение студентами основных принципов внутреннего устройства ядра операционных систем и механизмов аппаратной поддержки работы ядра.</w:t>
      </w:r>
    </w:p>
    <w:p>
      <w:pPr>
        <w:pStyle w:val="Normal"/>
        <w:spacing w:lineRule="exact" w:line="14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 результате освоения дисциплины студент должен:</w:t>
      </w:r>
    </w:p>
    <w:p>
      <w:pPr>
        <w:pStyle w:val="Normal"/>
        <w:spacing w:lineRule="exact" w:line="12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знать:</w:t>
      </w:r>
    </w:p>
    <w:p>
      <w:pPr>
        <w:pStyle w:val="Normal"/>
        <w:tabs>
          <w:tab w:val="left" w:pos="992" w:leader="none"/>
        </w:tabs>
        <w:spacing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- принципы внутреннего устройства ядра операционных системы;</w:t>
      </w:r>
    </w:p>
    <w:p>
      <w:pPr>
        <w:pStyle w:val="Normal"/>
        <w:tabs>
          <w:tab w:val="left" w:pos="992" w:leader="none"/>
        </w:tabs>
        <w:spacing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- механизмы аппаратной поддержки работы ядра;</w:t>
      </w:r>
    </w:p>
    <w:p>
      <w:pPr>
        <w:pStyle w:val="Normal"/>
        <w:tabs>
          <w:tab w:val="left" w:pos="992" w:leader="none"/>
        </w:tabs>
        <w:spacing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- механизмы обеспечения защиты ядра операционной системы от приложений и приложений друг от друга;</w:t>
      </w:r>
    </w:p>
    <w:p>
      <w:pPr>
        <w:pStyle w:val="Normal"/>
        <w:tabs>
          <w:tab w:val="left" w:pos="992" w:leader="none"/>
        </w:tabs>
        <w:spacing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- методы управления и распределения аппаратными ресурсам;</w:t>
      </w:r>
    </w:p>
    <w:p>
      <w:pPr>
        <w:pStyle w:val="Normal"/>
        <w:tabs>
          <w:tab w:val="left" w:pos="992" w:leader="none"/>
        </w:tabs>
        <w:spacing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- методы и средства виртуализации аппаратных ресурсов.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уметь:</w:t>
      </w:r>
    </w:p>
    <w:p>
      <w:pPr>
        <w:pStyle w:val="Normal"/>
        <w:tabs>
          <w:tab w:val="left" w:pos="1455" w:leader="none"/>
        </w:tabs>
        <w:spacing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- </w:t>
      </w:r>
      <w:r>
        <w:rPr>
          <w:rFonts w:eastAsia="Times New Roman" w:cs="Times New Roman" w:ascii="Times New Roman" w:hAnsi="Times New Roman"/>
          <w:sz w:val="24"/>
          <w:szCs w:val="24"/>
        </w:rPr>
        <w:t>проектировать компоненты ядра операционной системы;</w:t>
      </w:r>
    </w:p>
    <w:p>
      <w:pPr>
        <w:pStyle w:val="Normal"/>
        <w:tabs>
          <w:tab w:val="left" w:pos="1455" w:leader="none"/>
        </w:tabs>
        <w:spacing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- программировать на языке Си и на языке ассемблера с использованием привилегированных инструкций процессора;</w:t>
      </w:r>
    </w:p>
    <w:p>
      <w:pPr>
        <w:pStyle w:val="Normal"/>
        <w:tabs>
          <w:tab w:val="left" w:pos="1455" w:leader="none"/>
        </w:tabs>
        <w:spacing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- отлаживать программы, работающие в привилегированном режиме работы процессора.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владеть:</w:t>
      </w:r>
    </w:p>
    <w:p>
      <w:pPr>
        <w:pStyle w:val="Normal"/>
        <w:tabs>
          <w:tab w:val="left" w:pos="1009" w:leader="none"/>
        </w:tabs>
        <w:spacing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- навыками </w:t>
      </w:r>
      <w:r>
        <w:rPr>
          <w:rFonts w:eastAsia="Times New Roman" w:cs="Times New Roman" w:ascii="Times New Roman" w:hAnsi="Times New Roman"/>
          <w:sz w:val="24"/>
          <w:szCs w:val="24"/>
        </w:rPr>
        <w:t>самостоятельной работы с документацией по архитектуре и машинным инструкциям процессора;</w:t>
      </w:r>
    </w:p>
    <w:p>
      <w:pPr>
        <w:pStyle w:val="Normal"/>
        <w:tabs>
          <w:tab w:val="left" w:pos="1009" w:leader="none"/>
        </w:tabs>
        <w:spacing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- навыками разработки и отладки программ, работающих в привилегированном режиме работы процессора.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Изучение дисциплины «</w:t>
      </w:r>
      <w:r>
        <w:rPr>
          <w:rFonts w:cs="Times New Roman" w:ascii="Times New Roman" w:hAnsi="Times New Roman"/>
          <w:sz w:val="24"/>
          <w:szCs w:val="24"/>
        </w:rPr>
        <w:t>Конструирование ядра операционных систем</w:t>
      </w:r>
      <w:r>
        <w:rPr>
          <w:rFonts w:cs="Times New Roman" w:ascii="Times New Roman" w:hAnsi="Times New Roman"/>
          <w:sz w:val="24"/>
          <w:szCs w:val="24"/>
        </w:rPr>
        <w:t>» базируется на следующих дисциплинах: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- «Программирование», 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«Операционные системы».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освоения учебной дисциплины студенты должны владеть следующими знаниями и компетенциями:</w:t>
      </w:r>
    </w:p>
    <w:p>
      <w:pPr>
        <w:pStyle w:val="Normal"/>
        <w:numPr>
          <w:ilvl w:val="0"/>
          <w:numId w:val="2"/>
        </w:numPr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знать основные </w:t>
      </w:r>
      <w:r>
        <w:rPr>
          <w:rFonts w:cs="Times New Roman" w:ascii="Times New Roman" w:hAnsi="Times New Roman"/>
          <w:sz w:val="24"/>
          <w:szCs w:val="24"/>
        </w:rPr>
        <w:t>принципы работы ЭВМ</w:t>
      </w:r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Normal"/>
        <w:numPr>
          <w:ilvl w:val="0"/>
          <w:numId w:val="2"/>
        </w:numPr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знать простейшие методы </w:t>
      </w:r>
      <w:r>
        <w:rPr>
          <w:rFonts w:cs="Times New Roman" w:ascii="Times New Roman" w:hAnsi="Times New Roman"/>
          <w:sz w:val="24"/>
          <w:szCs w:val="24"/>
        </w:rPr>
        <w:t>разработки алгоритмов</w:t>
      </w:r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Normal"/>
        <w:numPr>
          <w:ilvl w:val="0"/>
          <w:numId w:val="2"/>
        </w:numPr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обладать навыками </w:t>
      </w:r>
      <w:r>
        <w:rPr>
          <w:rFonts w:cs="Times New Roman" w:ascii="Times New Roman" w:hAnsi="Times New Roman"/>
          <w:sz w:val="24"/>
          <w:szCs w:val="24"/>
        </w:rPr>
        <w:t>программирования на языке Си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jc w:val="center"/>
        <w:textAlignment w:val="baseline"/>
        <w:rPr>
          <w:b/>
          <w:b/>
          <w:bCs/>
          <w:color w:val="000000"/>
        </w:rPr>
      </w:pPr>
      <w:commentRangeStart w:id="1"/>
      <w:r>
        <w:rPr>
          <w:b/>
          <w:lang w:eastAsia="en-US"/>
        </w:rPr>
        <w:t>СОДЕРЖАНИЕ</w:t>
      </w:r>
      <w:r>
        <w:rPr>
          <w:b/>
          <w:bCs/>
          <w:color w:val="000000"/>
        </w:rPr>
        <w:t xml:space="preserve"> УЧЕБНОЙ ДИСЦИПЛИНЫ</w:t>
      </w:r>
      <w:commentRangeEnd w:id="1"/>
      <w:r>
        <w:commentReference w:id="1"/>
      </w:r>
      <w:r>
        <w:rPr>
          <w:b/>
          <w:bCs/>
          <w:color w:val="000000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Тема 1.</w:t>
      </w:r>
      <w:r>
        <w:rPr>
          <w:rFonts w:cs="Times New Roman" w:ascii="Times New Roman" w:hAnsi="Times New Roman"/>
          <w:sz w:val="24"/>
          <w:szCs w:val="24"/>
        </w:rPr>
        <w:t xml:space="preserve"> Введение. Карта физической памяти x86. Процесс загрузки и инициализации персональных ЭВМ архитектуры x86. Задачи, решаемые BIOS, инициализация основных устройств. Функции загрузчика. Загрузка ядра. Эмулятор ЭВМ Qemu.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Тема 2.</w:t>
      </w:r>
      <w:r>
        <w:rPr>
          <w:rFonts w:cs="Times New Roman" w:ascii="Times New Roman" w:hAnsi="Times New Roman"/>
          <w:sz w:val="24"/>
          <w:szCs w:val="24"/>
        </w:rPr>
        <w:t xml:space="preserve"> Виды архитектур ядра ОС. Монолитные и микроядерные архитектуры. Устройство ядра JOS.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Тема 3.</w:t>
      </w:r>
      <w:r>
        <w:rPr>
          <w:rFonts w:cs="Times New Roman" w:ascii="Times New Roman" w:hAnsi="Times New Roman"/>
          <w:sz w:val="24"/>
          <w:szCs w:val="24"/>
        </w:rPr>
        <w:t xml:space="preserve"> Описатели процессов в JOS. Создание процессов в JOS, загрузка приложений в память из бинарных секций образа ядра. Переключение контекстов. Кооперативное разделение времени. Примитивный планировщик FIFO без приоритетов.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Тема 4.</w:t>
      </w:r>
      <w:r>
        <w:rPr>
          <w:rFonts w:cs="Times New Roman" w:ascii="Times New Roman" w:hAnsi="Times New Roman"/>
          <w:sz w:val="24"/>
          <w:szCs w:val="24"/>
        </w:rPr>
        <w:t xml:space="preserve"> Прерывания в x86. Инициализация IDT. Обработка прерываний таймера. Вытесняющее разделение времени. Примитивный планировщик Round Robin без приоритетов. Обзор алгоритмов планирования процессорного времени.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Тема 5.</w:t>
      </w:r>
      <w:r>
        <w:rPr>
          <w:rFonts w:cs="Times New Roman" w:ascii="Times New Roman" w:hAnsi="Times New Roman"/>
          <w:sz w:val="24"/>
          <w:szCs w:val="24"/>
        </w:rPr>
        <w:t xml:space="preserve"> Обработка вложенных прерываний в x86. Средства синхронизации, состояние гонок, состояния взаимных блокировок. Запрет прерываний, спинлоки, мьютексы, семафоры. Read-Copy-Update.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Тема 6.</w:t>
      </w:r>
      <w:r>
        <w:rPr>
          <w:rFonts w:cs="Times New Roman" w:ascii="Times New Roman" w:hAnsi="Times New Roman"/>
          <w:sz w:val="24"/>
          <w:szCs w:val="24"/>
        </w:rPr>
        <w:t xml:space="preserve"> Управление распределением физических страниц. Виртуальная память. Сегментная и страничная трансляция x86. Таблицы трансляции.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Тема 7.</w:t>
      </w:r>
      <w:r>
        <w:rPr>
          <w:rFonts w:cs="Times New Roman" w:ascii="Times New Roman" w:hAnsi="Times New Roman"/>
          <w:sz w:val="24"/>
          <w:szCs w:val="24"/>
        </w:rPr>
        <w:t xml:space="preserve"> Переключение между режимами работы процессора. Прерывания и системные вызовы. AMD syscall/sysreturn и Intel sysenter/sysexit. Выполнение системных вызовов без переключения в привелигерованный режим (VDSO -  Virtual Dynamically linked Shared Objects).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Тема 8.</w:t>
      </w:r>
      <w:r>
        <w:rPr>
          <w:rFonts w:cs="Times New Roman" w:ascii="Times New Roman" w:hAnsi="Times New Roman"/>
          <w:sz w:val="24"/>
          <w:szCs w:val="24"/>
        </w:rPr>
        <w:t xml:space="preserve"> Управление процессами. Системные вызовы fork() и exec(). Механизмы межпроцессного взаимодействия.  Обзор механизмов межпроцессного взаимодействия в ОС Linux (сигналы, разделяемая память, семафоры, очереди сообщений, программные каналы, сетевые интерфейсы, взаимодействие на основе файловых систем, KDBUS).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Тема 9.</w:t>
      </w:r>
      <w:r>
        <w:rPr>
          <w:rFonts w:cs="Times New Roman" w:ascii="Times New Roman" w:hAnsi="Times New Roman"/>
          <w:sz w:val="24"/>
          <w:szCs w:val="24"/>
        </w:rPr>
        <w:t xml:space="preserve"> Файловые системы. Основные задачи файловых систем. Организации работы файловых систем в ОС Linux: VFS, драйвера файловых систем, bio, кэширование. Обзор современных файловых систем ОС Linux (ext4, btrfs, XFS, jffs2, f2fs). Примитивная файловая система JOS. Реализация системных вызовов open(), close(), read(), write(), exec().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3"/>
        </w:numPr>
        <w:tabs>
          <w:tab w:val="left" w:pos="2115" w:leader="none"/>
        </w:tabs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commentRangeStart w:id="2"/>
      <w:r>
        <w:rPr>
          <w:rFonts w:cs="Times New Roman" w:ascii="Times New Roman" w:hAnsi="Times New Roman"/>
          <w:b/>
          <w:sz w:val="24"/>
          <w:szCs w:val="24"/>
        </w:rPr>
        <w:t>ОЦЕНИВАНИЕ</w:t>
      </w:r>
      <w:commentRangeEnd w:id="2"/>
      <w:r>
        <w:commentReference w:id="2"/>
      </w: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Heading2"/>
        <w:rPr/>
      </w:pPr>
      <w:r>
        <w:rPr/>
        <w:t xml:space="preserve">Критерии оценки знаний, навыков </w:t>
        <w:br/>
      </w:r>
    </w:p>
    <w:p>
      <w:pPr>
        <w:pStyle w:val="Normal"/>
        <w:jc w:val="both"/>
        <w:rPr/>
      </w:pPr>
      <w:r>
        <w:rPr/>
        <w:t>В рамках курса слушателям предлагается выполнить 12 лабораторных работ. Каждая лабораторная работа сдаётся преподавателю или ассистенту посредством демонстрации результатов и устного ответа на вопросы. За сдачу лабораторных работ в срок начисляются баллы (максимум 33 балла). Домашняя работа заключается в выполнении индивидуального задания, которое можно получить после сдачи 9-ой лабораторной работы (максимум 42 балла). Оценка за экзамен выставляется по 25-ти балльной шкале.</w:t>
      </w:r>
    </w:p>
    <w:p>
      <w:pPr>
        <w:pStyle w:val="Normal"/>
        <w:jc w:val="both"/>
        <w:rPr/>
      </w:pPr>
      <w:r>
        <w:rPr/>
      </w:r>
    </w:p>
    <w:p>
      <w:pPr>
        <w:pStyle w:val="Heading2"/>
        <w:rPr/>
      </w:pPr>
      <w:r>
        <w:rPr/>
        <w:t xml:space="preserve">Порядок формирования оценок по дисциплине </w:t>
        <w:br/>
      </w:r>
    </w:p>
    <w:p>
      <w:pPr>
        <w:pStyle w:val="Normal"/>
        <w:jc w:val="both"/>
        <w:rPr/>
      </w:pPr>
      <w:r>
        <w:rPr/>
        <w:t xml:space="preserve">Оценка по курсу состоит из оценки за выполнение лабораторных работ </w:t>
      </w:r>
      <w:r>
        <w:rPr>
          <w:i/>
        </w:rPr>
        <w:t>О</w:t>
      </w:r>
      <w:r>
        <w:rPr>
          <w:i/>
          <w:vertAlign w:val="subscript"/>
        </w:rPr>
        <w:t>лаб</w:t>
      </w:r>
      <w:r>
        <w:rPr/>
        <w:t xml:space="preserve"> (33 балла), домашней работы (42 балла) и оценки за итоговый устный экзамен (25 баллов). В диплом выставляется результирующая оценка по учебной дисциплине, которая формируется по следующей формуле:</w:t>
      </w:r>
    </w:p>
    <w:p>
      <w:pPr>
        <w:pStyle w:val="Normal"/>
        <w:spacing w:lineRule="exact" w:line="322" w:before="24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О</w:t>
      </w:r>
      <w:r>
        <w:rPr>
          <w:rFonts w:cs="Times New Roman" w:ascii="Times New Roman" w:hAnsi="Times New Roman"/>
          <w:i/>
          <w:sz w:val="20"/>
          <w:szCs w:val="20"/>
          <w:vertAlign w:val="subscript"/>
        </w:rPr>
        <w:t>результ</w:t>
      </w:r>
      <w:r>
        <w:rPr>
          <w:rFonts w:cs="Times New Roman" w:ascii="Times New Roman" w:hAnsi="Times New Roman"/>
          <w:i/>
          <w:sz w:val="20"/>
          <w:szCs w:val="20"/>
        </w:rPr>
        <w:t xml:space="preserve"> = 0,1</w:t>
      </w:r>
      <w:r>
        <w:rPr>
          <w:rFonts w:cs="Times New Roman" w:ascii="Times New Roman" w:hAnsi="Times New Roman"/>
          <w:i/>
          <w:sz w:val="28"/>
          <w:szCs w:val="28"/>
        </w:rPr>
        <w:t>*</w:t>
      </w:r>
      <w:r>
        <w:rPr>
          <w:rFonts w:cs="Times New Roman" w:ascii="Times New Roman" w:hAnsi="Times New Roman"/>
          <w:i/>
          <w:sz w:val="20"/>
          <w:szCs w:val="20"/>
        </w:rPr>
        <w:t>О</w:t>
      </w:r>
      <w:r>
        <w:rPr>
          <w:rFonts w:cs="Times New Roman" w:ascii="Times New Roman" w:hAnsi="Times New Roman"/>
          <w:i/>
          <w:sz w:val="20"/>
          <w:szCs w:val="20"/>
          <w:vertAlign w:val="subscript"/>
        </w:rPr>
        <w:t>лаб</w:t>
      </w:r>
      <w:r>
        <w:rPr>
          <w:rFonts w:cs="Times New Roman" w:ascii="Times New Roman" w:hAnsi="Times New Roman"/>
          <w:i/>
          <w:sz w:val="20"/>
          <w:szCs w:val="20"/>
        </w:rPr>
        <w:t xml:space="preserve"> + 0,1</w:t>
      </w:r>
      <w:r>
        <w:rPr>
          <w:rFonts w:cs="Times New Roman" w:ascii="Times New Roman" w:hAnsi="Times New Roman"/>
          <w:sz w:val="28"/>
          <w:szCs w:val="28"/>
        </w:rPr>
        <w:t>*</w:t>
      </w:r>
      <w:r>
        <w:rPr>
          <w:rFonts w:cs="Times New Roman" w:ascii="Times New Roman" w:hAnsi="Times New Roman"/>
          <w:i/>
          <w:sz w:val="20"/>
          <w:szCs w:val="20"/>
        </w:rPr>
        <w:t>О</w:t>
      </w:r>
      <w:r>
        <w:rPr>
          <w:rFonts w:cs="Times New Roman" w:ascii="Times New Roman" w:hAnsi="Times New Roman"/>
          <w:i/>
          <w:sz w:val="20"/>
          <w:szCs w:val="20"/>
          <w:vertAlign w:val="subscript"/>
        </w:rPr>
        <w:t>дом</w:t>
      </w:r>
      <w:r>
        <w:rPr>
          <w:rFonts w:cs="Times New Roman" w:ascii="Times New Roman" w:hAnsi="Times New Roman"/>
          <w:sz w:val="20"/>
          <w:szCs w:val="20"/>
        </w:rPr>
        <w:t xml:space="preserve"> + </w:t>
      </w:r>
      <w:r>
        <w:rPr>
          <w:rFonts w:cs="Times New Roman" w:ascii="Times New Roman" w:hAnsi="Times New Roman"/>
          <w:i/>
          <w:sz w:val="20"/>
          <w:szCs w:val="20"/>
        </w:rPr>
        <w:t>0,1</w:t>
      </w:r>
      <w:r>
        <w:rPr>
          <w:rFonts w:cs="Times New Roman" w:ascii="Times New Roman" w:hAnsi="Times New Roman"/>
          <w:sz w:val="28"/>
          <w:szCs w:val="28"/>
        </w:rPr>
        <w:t>*</w:t>
      </w:r>
      <w:r>
        <w:rPr>
          <w:rFonts w:cs="Times New Roman" w:ascii="Times New Roman" w:hAnsi="Times New Roman"/>
          <w:i/>
          <w:sz w:val="20"/>
          <w:szCs w:val="20"/>
        </w:rPr>
        <w:t>О</w:t>
      </w:r>
      <w:r>
        <w:rPr>
          <w:rFonts w:cs="Times New Roman" w:ascii="Times New Roman" w:hAnsi="Times New Roman"/>
          <w:i/>
          <w:sz w:val="20"/>
          <w:szCs w:val="20"/>
          <w:vertAlign w:val="subscript"/>
        </w:rPr>
        <w:t>экз</w:t>
      </w:r>
    </w:p>
    <w:p>
      <w:pPr>
        <w:pStyle w:val="Normal"/>
        <w:spacing w:lineRule="exact" w:line="322" w:before="240" w:after="0"/>
        <w:jc w:val="center"/>
        <w:rPr>
          <w:i/>
          <w:i/>
          <w:vertAlign w:val="subscript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4"/>
        </w:numPr>
        <w:tabs>
          <w:tab w:val="left" w:pos="2115" w:leader="none"/>
        </w:tabs>
        <w:jc w:val="center"/>
        <w:rPr/>
      </w:pPr>
      <w:commentRangeStart w:id="3"/>
      <w:r>
        <w:rPr>
          <w:rFonts w:cs="Times New Roman" w:ascii="Times New Roman" w:hAnsi="Times New Roman"/>
          <w:b/>
          <w:sz w:val="24"/>
          <w:szCs w:val="24"/>
        </w:rPr>
        <w:t>ПРИМЕРЫ ОЦЕНОЧНЫХ СРЕДСТВ</w:t>
      </w:r>
      <w:r>
        <w:rPr>
          <w:rFonts w:cs="Times New Roman" w:ascii="Times New Roman" w:hAnsi="Times New Roman"/>
          <w:b/>
          <w:sz w:val="24"/>
          <w:szCs w:val="24"/>
        </w:rPr>
      </w:r>
      <w:commentRangeEnd w:id="3"/>
      <w:r>
        <w:commentReference w:id="3"/>
      </w:r>
      <w:r>
        <w:rPr>
          <w:rFonts w:eastAsia="Times New Roman" w:cs="Times New Roman" w:ascii="Times New Roman" w:hAnsi="Times New Roman"/>
          <w:color w:val="00000A"/>
          <w:sz w:val="22"/>
          <w:szCs w:val="24"/>
        </w:rPr>
        <w:t>Тематика заданий текущего контроля.</w:t>
      </w:r>
    </w:p>
    <w:p>
      <w:pPr>
        <w:pStyle w:val="Heading1"/>
        <w:rPr/>
      </w:pPr>
      <w:r>
        <w:rPr>
          <w:rFonts w:eastAsia="Times New Roman" w:cs="Times New Roman" w:ascii="Times New Roman" w:hAnsi="Times New Roman"/>
          <w:color w:val="00000A"/>
          <w:sz w:val="22"/>
          <w:szCs w:val="24"/>
        </w:rPr>
        <w:t>1. Процесс загрузки и инициализации персональных ЭВМ архитектуры x86. Функции загрузчика. Загрузка ядра JOS.</w:t>
      </w:r>
    </w:p>
    <w:p>
      <w:pPr>
        <w:pStyle w:val="Heading1"/>
        <w:rPr/>
      </w:pPr>
      <w:r>
        <w:rPr>
          <w:rFonts w:eastAsia="Times New Roman" w:cs="Times New Roman" w:ascii="Times New Roman" w:hAnsi="Times New Roman"/>
          <w:color w:val="00000A"/>
          <w:sz w:val="22"/>
          <w:szCs w:val="24"/>
        </w:rPr>
        <w:t xml:space="preserve">2. Переключение контекстов. Кооперативное разделение времени. </w:t>
      </w:r>
    </w:p>
    <w:p>
      <w:pPr>
        <w:pStyle w:val="Heading1"/>
        <w:rPr/>
      </w:pPr>
      <w:r>
        <w:rPr>
          <w:rFonts w:eastAsia="Times New Roman" w:cs="Times New Roman" w:ascii="Times New Roman" w:hAnsi="Times New Roman"/>
          <w:color w:val="00000A"/>
          <w:sz w:val="22"/>
          <w:szCs w:val="24"/>
        </w:rPr>
        <w:t xml:space="preserve">3. Прерывания в x86. Инициализация таблицы дескриптеров прерываний IDT. </w:t>
      </w:r>
    </w:p>
    <w:p>
      <w:pPr>
        <w:pStyle w:val="Heading1"/>
        <w:rPr/>
      </w:pPr>
      <w:r>
        <w:rPr>
          <w:rFonts w:eastAsia="Times New Roman" w:cs="Times New Roman" w:ascii="Times New Roman" w:hAnsi="Times New Roman"/>
          <w:color w:val="00000A"/>
          <w:sz w:val="22"/>
          <w:szCs w:val="24"/>
        </w:rPr>
        <w:t xml:space="preserve">4. Обработка прерываний таймера. Вытесняющее разделение времени. Алгоритмы планирования процессорного времени. </w:t>
      </w:r>
    </w:p>
    <w:p>
      <w:pPr>
        <w:pStyle w:val="Heading1"/>
        <w:rPr/>
      </w:pPr>
      <w:r>
        <w:rPr>
          <w:rFonts w:eastAsia="Times New Roman" w:cs="Times New Roman" w:ascii="Times New Roman" w:hAnsi="Times New Roman"/>
          <w:color w:val="00000A"/>
          <w:sz w:val="22"/>
          <w:szCs w:val="24"/>
        </w:rPr>
        <w:t xml:space="preserve">5. Обработка вложенных прерываний в x86. Средства синхронизации, состояние гонок, взаимные блокировки. Запрет прерываний, спинлоки, мьютексы, семафоры. Read-Copy-Update. </w:t>
      </w:r>
    </w:p>
    <w:p>
      <w:pPr>
        <w:pStyle w:val="Heading1"/>
        <w:rPr/>
      </w:pPr>
      <w:r>
        <w:rPr>
          <w:rFonts w:eastAsia="Times New Roman" w:cs="Times New Roman" w:ascii="Times New Roman" w:hAnsi="Times New Roman"/>
          <w:color w:val="00000A"/>
          <w:sz w:val="22"/>
          <w:szCs w:val="24"/>
        </w:rPr>
        <w:t xml:space="preserve">6. Виртуальная память. Модели организации оперативной памяти. Сегментная и страничная трансляция x86. Таблицы трансляции. </w:t>
      </w:r>
    </w:p>
    <w:p>
      <w:pPr>
        <w:pStyle w:val="Heading1"/>
        <w:rPr/>
      </w:pPr>
      <w:r>
        <w:rPr>
          <w:rFonts w:eastAsia="Times New Roman" w:cs="Times New Roman" w:ascii="Times New Roman" w:hAnsi="Times New Roman"/>
          <w:color w:val="00000A"/>
          <w:sz w:val="22"/>
          <w:szCs w:val="24"/>
        </w:rPr>
        <w:t xml:space="preserve">7. Переключение между режимами работы процессора. Прерывания и системные вызовы. Выполнение системных вызовов без переключения в привилегированный режим. </w:t>
      </w:r>
    </w:p>
    <w:p>
      <w:pPr>
        <w:pStyle w:val="Heading1"/>
        <w:rPr/>
      </w:pPr>
      <w:r>
        <w:rPr>
          <w:rFonts w:eastAsia="Times New Roman" w:cs="Times New Roman" w:ascii="Times New Roman" w:hAnsi="Times New Roman"/>
          <w:color w:val="00000A"/>
          <w:sz w:val="22"/>
          <w:szCs w:val="24"/>
        </w:rPr>
        <w:t xml:space="preserve">8. Аппаратно-программные средства поддержки мультипрограммного режима – система прерываний, защита памяти, привилегированный режим. </w:t>
      </w:r>
    </w:p>
    <w:p>
      <w:pPr>
        <w:pStyle w:val="Heading1"/>
        <w:rPr/>
      </w:pPr>
      <w:r>
        <w:rPr>
          <w:rFonts w:eastAsia="Times New Roman" w:cs="Times New Roman" w:ascii="Times New Roman" w:hAnsi="Times New Roman"/>
          <w:color w:val="00000A"/>
          <w:sz w:val="22"/>
          <w:szCs w:val="24"/>
        </w:rPr>
        <w:t xml:space="preserve">9. Файловые системы. Основные задачи файловых систем. </w:t>
      </w:r>
    </w:p>
    <w:p>
      <w:pPr>
        <w:pStyle w:val="Heading1"/>
        <w:rPr/>
      </w:pPr>
      <w:r>
        <w:rPr>
          <w:rFonts w:eastAsia="Times New Roman" w:cs="Times New Roman" w:ascii="Times New Roman" w:hAnsi="Times New Roman"/>
          <w:color w:val="00000A"/>
          <w:sz w:val="22"/>
          <w:szCs w:val="24"/>
        </w:rPr>
        <w:t>Примеры контрольных вопросов для экзамена.</w:t>
      </w:r>
    </w:p>
    <w:p>
      <w:pPr>
        <w:pStyle w:val="Heading1"/>
        <w:rPr/>
      </w:pPr>
      <w:r>
        <w:rPr>
          <w:rFonts w:eastAsia="Times New Roman" w:cs="Times New Roman" w:ascii="Times New Roman" w:hAnsi="Times New Roman"/>
          <w:color w:val="00000A"/>
          <w:sz w:val="22"/>
          <w:szCs w:val="24"/>
        </w:rPr>
        <w:t>1. Как обеспечивается защита памяти приложений друг от друга? других ресурсов? Как обеспечивается взаимодействие приложений друг с другом?</w:t>
      </w:r>
    </w:p>
    <w:p>
      <w:pPr>
        <w:pStyle w:val="Heading1"/>
        <w:rPr/>
      </w:pPr>
      <w:r>
        <w:rPr>
          <w:rFonts w:eastAsia="Times New Roman" w:cs="Times New Roman" w:ascii="Times New Roman" w:hAnsi="Times New Roman"/>
          <w:color w:val="00000A"/>
          <w:sz w:val="22"/>
          <w:szCs w:val="24"/>
        </w:rPr>
        <w:t>2. Как обеспечивается защита памяти ОС от приложений? других ресурсов? Как обеспечивается взаимодействие приложений с ОС?</w:t>
      </w:r>
    </w:p>
    <w:p>
      <w:pPr>
        <w:pStyle w:val="Heading1"/>
        <w:rPr/>
      </w:pPr>
      <w:r>
        <w:rPr>
          <w:rFonts w:eastAsia="Times New Roman" w:cs="Times New Roman" w:ascii="Times New Roman" w:hAnsi="Times New Roman"/>
          <w:color w:val="00000A"/>
          <w:sz w:val="22"/>
          <w:szCs w:val="24"/>
        </w:rPr>
        <w:t>3. Что такое системный вызов? Какими способами можно реализовать этот механизм?</w:t>
      </w:r>
    </w:p>
    <w:p>
      <w:pPr>
        <w:pStyle w:val="Heading1"/>
        <w:rPr/>
      </w:pPr>
      <w:r>
        <w:rPr>
          <w:rFonts w:eastAsia="Times New Roman" w:cs="Times New Roman" w:ascii="Times New Roman" w:hAnsi="Times New Roman"/>
          <w:color w:val="00000A"/>
          <w:sz w:val="22"/>
          <w:szCs w:val="24"/>
        </w:rPr>
        <w:t>4. Как возможно выполнить системный вызов без переключения в привилегированный режим?</w:t>
      </w:r>
    </w:p>
    <w:p>
      <w:pPr>
        <w:pStyle w:val="Heading1"/>
        <w:rPr/>
      </w:pPr>
      <w:r>
        <w:rPr>
          <w:rFonts w:eastAsia="Times New Roman" w:cs="Times New Roman" w:ascii="Times New Roman" w:hAnsi="Times New Roman"/>
          <w:color w:val="00000A"/>
          <w:sz w:val="22"/>
          <w:szCs w:val="24"/>
        </w:rPr>
        <w:t>5. Какие средства синхронизации применяются в операционных системах?</w:t>
      </w:r>
    </w:p>
    <w:p>
      <w:pPr>
        <w:pStyle w:val="Heading1"/>
        <w:rPr/>
      </w:pPr>
      <w:r>
        <w:rPr>
          <w:rFonts w:eastAsia="Times New Roman" w:cs="Times New Roman" w:ascii="Times New Roman" w:hAnsi="Times New Roman"/>
          <w:color w:val="00000A"/>
          <w:sz w:val="22"/>
          <w:szCs w:val="24"/>
        </w:rPr>
        <w:t>6. Как происходит переключение процессов? Как передается управление от процесса к ядру, от ядра к процессу?</w:t>
      </w:r>
    </w:p>
    <w:p>
      <w:pPr>
        <w:pStyle w:val="Heading1"/>
        <w:rPr/>
      </w:pPr>
      <w:r>
        <w:rPr>
          <w:rFonts w:eastAsia="Times New Roman" w:cs="Times New Roman" w:ascii="Times New Roman" w:hAnsi="Times New Roman"/>
          <w:color w:val="00000A"/>
          <w:sz w:val="22"/>
          <w:szCs w:val="24"/>
        </w:rPr>
        <w:t>7. Как процессор транслирует виртуальные адреса в физические? Каким образом ядро контролирует этот процесс?</w:t>
      </w:r>
    </w:p>
    <w:p>
      <w:pPr>
        <w:pStyle w:val="Normal"/>
        <w:spacing w:lineRule="auto" w:line="292"/>
        <w:ind w:left="440" w:hanging="0"/>
        <w:jc w:val="both"/>
        <w:rPr>
          <w:rFonts w:ascii="Times New Roman" w:hAnsi="Times New Roman" w:eastAsia="Times New Roman" w:cs="Times New Roman"/>
          <w:szCs w:val="24"/>
        </w:rPr>
      </w:pPr>
      <w:r>
        <w:rPr>
          <w:rFonts w:eastAsia="Times New Roman" w:cs="Times New Roman" w:ascii="Times New Roman" w:hAnsi="Times New Roman"/>
          <w:szCs w:val="24"/>
        </w:rPr>
      </w:r>
    </w:p>
    <w:p>
      <w:pPr>
        <w:pStyle w:val="Normal"/>
        <w:numPr>
          <w:ilvl w:val="0"/>
          <w:numId w:val="5"/>
        </w:numPr>
        <w:tabs>
          <w:tab w:val="left" w:pos="2115" w:leader="none"/>
        </w:tabs>
        <w:jc w:val="center"/>
        <w:rPr>
          <w:rFonts w:ascii="Times New Roman" w:hAnsi="Times New Roman" w:eastAsia="Times New Roman" w:cs="Times New Roman"/>
          <w:b/>
          <w:b/>
          <w:szCs w:val="24"/>
        </w:rPr>
      </w:pPr>
      <w:r>
        <w:rPr>
          <w:rFonts w:eastAsia="Times New Roman" w:cs="Times New Roman" w:ascii="Times New Roman" w:hAnsi="Times New Roman"/>
          <w:b/>
          <w:szCs w:val="24"/>
        </w:rPr>
        <w:t>РЕСУРСЫ</w:t>
      </w:r>
    </w:p>
    <w:p>
      <w:pPr>
        <w:pStyle w:val="Normal"/>
        <w:numPr>
          <w:ilvl w:val="1"/>
          <w:numId w:val="5"/>
        </w:numPr>
        <w:tabs>
          <w:tab w:val="left" w:pos="2115" w:leader="none"/>
        </w:tabs>
        <w:rPr>
          <w:rFonts w:ascii="Times New Roman" w:hAnsi="Times New Roman" w:eastAsia="Times New Roman" w:cs="Times New Roman"/>
          <w:b/>
          <w:b/>
          <w:szCs w:val="24"/>
        </w:rPr>
      </w:pPr>
      <w:commentRangeStart w:id="4"/>
      <w:r>
        <w:rPr>
          <w:rFonts w:eastAsia="Times New Roman" w:cs="Times New Roman" w:ascii="Times New Roman" w:hAnsi="Times New Roman"/>
          <w:b/>
          <w:szCs w:val="24"/>
        </w:rPr>
        <w:t xml:space="preserve">Основная литература </w:t>
      </w:r>
      <w:commentRangeEnd w:id="4"/>
      <w:r>
        <w:commentReference w:id="4"/>
      </w:r>
      <w:r>
        <w:rPr>
          <w:rFonts w:eastAsia="Times New Roman" w:cs="Times New Roman" w:ascii="Times New Roman" w:hAnsi="Times New Roman"/>
          <w:b/>
          <w:szCs w:val="24"/>
        </w:rPr>
      </w:r>
    </w:p>
    <w:p>
      <w:pPr>
        <w:pStyle w:val="Normal"/>
        <w:numPr>
          <w:ilvl w:val="1"/>
          <w:numId w:val="6"/>
        </w:numPr>
        <w:tabs>
          <w:tab w:val="left" w:pos="284" w:leader="none"/>
        </w:tabs>
        <w:spacing w:lineRule="auto" w:line="271" w:before="0" w:after="0"/>
        <w:ind w:left="1080" w:right="840" w:hanging="360"/>
        <w:rPr/>
      </w:pPr>
      <w:r>
        <w:rPr>
          <w:rFonts w:eastAsia="Times New Roman" w:cs="Times New Roman" w:ascii="Times New Roman" w:hAnsi="Times New Roman"/>
          <w:szCs w:val="24"/>
        </w:rPr>
        <w:t>Д.В. Ефремов, Н.Ю. Комаров, А.В. Хорошилов. "Конструирование ядра операционной системы", Издательский отдел факультета ВМК МГУ имени М.В. Ломоносова, Москва, 2015.  ISBN: 978-5-89407-549-5</w:t>
      </w:r>
      <w:r>
        <w:rPr>
          <w:rFonts w:eastAsia="Times New Roman" w:cs="Times New Roman" w:ascii="Times New Roman" w:hAnsi="Times New Roman"/>
          <w:szCs w:val="24"/>
          <w:highlight w:val="yellow"/>
        </w:rPr>
        <w:commentReference w:id="5"/>
      </w:r>
    </w:p>
    <w:p>
      <w:pPr>
        <w:pStyle w:val="Normal"/>
        <w:tabs>
          <w:tab w:val="left" w:pos="284" w:leader="none"/>
        </w:tabs>
        <w:spacing w:lineRule="auto" w:line="271" w:before="0" w:after="0"/>
        <w:ind w:right="840" w:hanging="0"/>
        <w:rPr>
          <w:rFonts w:ascii="Times New Roman" w:hAnsi="Times New Roman" w:eastAsia="Times New Roman" w:cs="Times New Roman"/>
          <w:szCs w:val="24"/>
        </w:rPr>
      </w:pPr>
      <w:r>
        <w:rPr>
          <w:rFonts w:eastAsia="Times New Roman" w:cs="Times New Roman" w:ascii="Times New Roman" w:hAnsi="Times New Roman"/>
          <w:szCs w:val="24"/>
        </w:rPr>
      </w:r>
    </w:p>
    <w:p>
      <w:pPr>
        <w:pStyle w:val="Normal"/>
        <w:numPr>
          <w:ilvl w:val="1"/>
          <w:numId w:val="5"/>
        </w:numPr>
        <w:tabs>
          <w:tab w:val="left" w:pos="2115" w:leader="none"/>
        </w:tabs>
        <w:rPr>
          <w:rFonts w:ascii="Times New Roman" w:hAnsi="Times New Roman" w:eastAsia="Times New Roman" w:cs="Times New Roman"/>
          <w:b/>
          <w:b/>
          <w:szCs w:val="24"/>
        </w:rPr>
      </w:pPr>
      <w:r>
        <w:rPr>
          <w:rFonts w:eastAsia="Times New Roman" w:cs="Times New Roman" w:ascii="Times New Roman" w:hAnsi="Times New Roman"/>
          <w:b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szCs w:val="24"/>
        </w:rPr>
        <w:t>Дополнительная литература</w:t>
      </w:r>
    </w:p>
    <w:p>
      <w:pPr>
        <w:pStyle w:val="Normal"/>
        <w:numPr>
          <w:ilvl w:val="0"/>
          <w:numId w:val="7"/>
        </w:numPr>
        <w:tabs>
          <w:tab w:val="left" w:pos="284" w:leader="none"/>
        </w:tabs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Cs w:val="24"/>
        </w:rPr>
        <w:t>Операционная система UNIX: Пособие / Робачевский А., Немнюгин С.А., Стесик О.Л., - 2-е изд., перераб. и доп. - СПб:БХВ-Петербург, 2015. - 642 с. ISBN 978-5-9775-1428-6 - Режим доступа: http://znanium.com/catalog/product/939934</w:t>
      </w:r>
    </w:p>
    <w:p>
      <w:pPr>
        <w:pStyle w:val="Normal"/>
        <w:numPr>
          <w:ilvl w:val="0"/>
          <w:numId w:val="7"/>
        </w:numPr>
        <w:tabs>
          <w:tab w:val="left" w:pos="284" w:leader="none"/>
        </w:tabs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Cs w:val="24"/>
        </w:rPr>
        <w:t>Операционная система Linux: Курс лекций [Электронный ресурс] : учебное пособие / Г. В. Курячий, К. А. Маслинский - 2-е изд., испр. - М.: ALT Linux; ДМК Пресс, 2010. - 348 с.: ил. - (Библиотека ALT Linux). - ISBN 978-5-94074-591-4. - Режим доступа: http://znanium.com/catalog/product/408518</w:t>
      </w:r>
    </w:p>
    <w:p>
      <w:pPr>
        <w:pStyle w:val="Normal"/>
        <w:numPr>
          <w:ilvl w:val="0"/>
          <w:numId w:val="7"/>
        </w:numPr>
        <w:tabs>
          <w:tab w:val="left" w:pos="284" w:leader="none"/>
        </w:tabs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Cs w:val="24"/>
        </w:rPr>
        <w:t>Операционные системы. Основы UNIX: Учебное пособие / Вавренюк А.Б., Курышева О.К., Кутепов С.В. - М.:НИЦ ИНФРА-М, 2015. - 184 с.: 60x90 1/16. - (Высшее образование: Бакалавриат) (Обложка) ISBN 978-5-16-010893-3 - Режим доступа: http://znanium.com/catalog/product/504874</w:t>
      </w:r>
    </w:p>
    <w:p>
      <w:pPr>
        <w:pStyle w:val="Normal"/>
        <w:tabs>
          <w:tab w:val="left" w:pos="2115" w:leader="none"/>
        </w:tabs>
        <w:rPr>
          <w:rFonts w:ascii="Times New Roman" w:hAnsi="Times New Roman" w:eastAsia="Times New Roman" w:cs="Times New Roman"/>
          <w:szCs w:val="24"/>
        </w:rPr>
      </w:pPr>
      <w:r>
        <w:rPr>
          <w:rFonts w:eastAsia="Times New Roman" w:cs="Times New Roman" w:ascii="Times New Roman" w:hAnsi="Times New Roman"/>
          <w:szCs w:val="24"/>
        </w:rPr>
      </w:r>
    </w:p>
    <w:p>
      <w:pPr>
        <w:pStyle w:val="Normal"/>
        <w:numPr>
          <w:ilvl w:val="1"/>
          <w:numId w:val="5"/>
        </w:numPr>
        <w:tabs>
          <w:tab w:val="left" w:pos="2115" w:leader="none"/>
        </w:tabs>
        <w:rPr>
          <w:rFonts w:ascii="Times New Roman" w:hAnsi="Times New Roman" w:eastAsia="Times New Roman" w:cs="Times New Roman"/>
          <w:bCs/>
          <w:szCs w:val="24"/>
        </w:rPr>
      </w:pPr>
      <w:r>
        <w:rPr>
          <w:rFonts w:eastAsia="Times New Roman" w:cs="Times New Roman" w:ascii="Times New Roman" w:hAnsi="Times New Roman"/>
          <w:b/>
          <w:szCs w:val="24"/>
        </w:rPr>
        <w:t xml:space="preserve"> </w:t>
      </w:r>
      <w:commentRangeStart w:id="6"/>
      <w:r>
        <w:rPr>
          <w:rFonts w:eastAsia="Times New Roman" w:cs="Times New Roman" w:ascii="Times New Roman" w:hAnsi="Times New Roman"/>
          <w:b/>
          <w:szCs w:val="24"/>
        </w:rPr>
        <w:t>Программное обеспечение</w:t>
      </w:r>
      <w:commentRangeEnd w:id="6"/>
      <w:r>
        <w:commentReference w:id="6"/>
      </w:r>
      <w:r>
        <w:rPr>
          <w:rFonts w:eastAsia="Times New Roman" w:cs="Times New Roman" w:ascii="Times New Roman" w:hAnsi="Times New Roman"/>
          <w:b/>
          <w:szCs w:val="24"/>
        </w:rPr>
      </w:r>
    </w:p>
    <w:tbl>
      <w:tblPr>
        <w:tblW w:w="9345" w:type="dxa"/>
        <w:jc w:val="left"/>
        <w:tblInd w:w="4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52" w:type="dxa"/>
          <w:bottom w:w="0" w:type="dxa"/>
          <w:right w:w="57" w:type="dxa"/>
        </w:tblCellMar>
        <w:tblLook w:val="04a0" w:noVBand="1" w:noHBand="0" w:lastColumn="0" w:firstColumn="1" w:lastRow="0" w:firstRow="1"/>
      </w:tblPr>
      <w:tblGrid>
        <w:gridCol w:w="443"/>
        <w:gridCol w:w="4573"/>
        <w:gridCol w:w="4329"/>
      </w:tblGrid>
      <w:tr>
        <w:trPr/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tabs>
                <w:tab w:val="left" w:pos="2115" w:leader="none"/>
              </w:tabs>
              <w:spacing w:before="0" w:after="160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Cs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bCs/>
                <w:szCs w:val="24"/>
              </w:rPr>
              <w:t>п/п</w:t>
            </w:r>
          </w:p>
        </w:tc>
        <w:tc>
          <w:tcPr>
            <w:tcW w:w="4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tabs>
                <w:tab w:val="left" w:pos="2115" w:leader="none"/>
              </w:tabs>
              <w:jc w:val="center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Cs w:val="24"/>
              </w:rPr>
              <w:t>Наименование</w:t>
            </w:r>
          </w:p>
          <w:p>
            <w:pPr>
              <w:pStyle w:val="Normal"/>
              <w:tabs>
                <w:tab w:val="left" w:pos="2115" w:leader="none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</w:r>
          </w:p>
        </w:tc>
        <w:tc>
          <w:tcPr>
            <w:tcW w:w="4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tabs>
                <w:tab w:val="left" w:pos="2115" w:leader="none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Cs w:val="24"/>
              </w:rPr>
              <w:t>Условия доступа</w:t>
            </w:r>
          </w:p>
        </w:tc>
      </w:tr>
      <w:tr>
        <w:trPr/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tabs>
                <w:tab w:val="left" w:pos="2115" w:leader="none"/>
              </w:tabs>
              <w:spacing w:before="0" w:after="160"/>
              <w:rPr/>
            </w:pPr>
            <w:r>
              <w:rPr>
                <w:rFonts w:eastAsia="Times New Roman" w:cs="Times New Roman" w:ascii="Times New Roman" w:hAnsi="Times New Roman"/>
                <w:szCs w:val="24"/>
              </w:rPr>
              <w:t> </w:t>
            </w:r>
            <w:r>
              <w:rPr>
                <w:rFonts w:eastAsia="Times New Roman" w:cs="Times New Roman" w:ascii="Times New Roman" w:hAnsi="Times New Roman"/>
                <w:szCs w:val="24"/>
                <w:lang w:val="en-US"/>
              </w:rPr>
              <w:t>1.</w:t>
            </w:r>
          </w:p>
        </w:tc>
        <w:tc>
          <w:tcPr>
            <w:tcW w:w="4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tabs>
                <w:tab w:val="left" w:pos="2115" w:leader="none"/>
              </w:tabs>
              <w:spacing w:before="0" w:after="160"/>
              <w:rPr/>
            </w:pPr>
            <w:r>
              <w:rPr>
                <w:rFonts w:eastAsia="Times New Roman" w:cs="Times New Roman" w:ascii="Times New Roman" w:hAnsi="Times New Roman"/>
                <w:szCs w:val="24"/>
              </w:rPr>
              <w:t>Qemu</w:t>
            </w:r>
          </w:p>
        </w:tc>
        <w:tc>
          <w:tcPr>
            <w:tcW w:w="4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tabs>
                <w:tab w:val="left" w:pos="2115" w:leader="none"/>
              </w:tabs>
              <w:spacing w:before="0" w:after="160"/>
              <w:rPr/>
            </w:pPr>
            <w:r>
              <w:rPr>
                <w:rFonts w:eastAsia="Times New Roman" w:cs="Times New Roman" w:ascii="Times New Roman" w:hAnsi="Times New Roman"/>
                <w:i/>
                <w:iCs/>
                <w:szCs w:val="24"/>
              </w:rPr>
              <w:t>Свободное программное обеспечение</w:t>
            </w:r>
          </w:p>
        </w:tc>
      </w:tr>
      <w:tr>
        <w:trPr/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tabs>
                <w:tab w:val="left" w:pos="2115" w:leader="none"/>
              </w:tabs>
              <w:spacing w:before="0" w:after="160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  <w:t> </w:t>
            </w:r>
            <w:r>
              <w:rPr>
                <w:rFonts w:eastAsia="Times New Roman" w:cs="Times New Roman" w:ascii="Times New Roman" w:hAnsi="Times New Roman"/>
                <w:szCs w:val="24"/>
              </w:rPr>
              <w:t>2.</w:t>
            </w:r>
          </w:p>
        </w:tc>
        <w:tc>
          <w:tcPr>
            <w:tcW w:w="4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tabs>
                <w:tab w:val="left" w:pos="2115" w:leader="none"/>
              </w:tabs>
              <w:spacing w:before="0" w:after="160"/>
              <w:rPr/>
            </w:pPr>
            <w:r>
              <w:rPr>
                <w:rFonts w:eastAsia="Times New Roman" w:cs="Times New Roman" w:ascii="Times New Roman" w:hAnsi="Times New Roman"/>
                <w:szCs w:val="24"/>
              </w:rPr>
              <w:t>GNU Compiler Collection</w:t>
            </w:r>
          </w:p>
        </w:tc>
        <w:tc>
          <w:tcPr>
            <w:tcW w:w="4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tabs>
                <w:tab w:val="left" w:pos="2115" w:leader="none"/>
              </w:tabs>
              <w:spacing w:before="0" w:after="160"/>
              <w:rPr/>
            </w:pPr>
            <w:r>
              <w:rPr>
                <w:rFonts w:eastAsia="Times New Roman" w:cs="Times New Roman" w:ascii="Times New Roman" w:hAnsi="Times New Roman"/>
                <w:i/>
                <w:iCs/>
                <w:szCs w:val="24"/>
              </w:rPr>
              <w:t>Свободное программное обеспечение</w:t>
            </w:r>
          </w:p>
        </w:tc>
      </w:tr>
      <w:tr>
        <w:trPr/>
        <w:tc>
          <w:tcPr>
            <w:tcW w:w="4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tabs>
                <w:tab w:val="left" w:pos="2115" w:leader="none"/>
              </w:tabs>
              <w:spacing w:before="0" w:after="160"/>
              <w:rPr/>
            </w:pPr>
            <w:r>
              <w:rPr>
                <w:rFonts w:eastAsia="Times New Roman" w:cs="Times New Roman" w:ascii="Times New Roman" w:hAnsi="Times New Roman"/>
                <w:szCs w:val="24"/>
              </w:rPr>
              <w:t> </w:t>
            </w:r>
            <w:r>
              <w:rPr>
                <w:rFonts w:eastAsia="Times New Roman" w:cs="Times New Roman" w:ascii="Times New Roman" w:hAnsi="Times New Roman"/>
                <w:szCs w:val="24"/>
              </w:rPr>
              <w:t>3</w:t>
            </w:r>
            <w:r>
              <w:rPr>
                <w:rFonts w:eastAsia="Times New Roman" w:cs="Times New Roman" w:ascii="Times New Roman" w:hAnsi="Times New Roman"/>
                <w:szCs w:val="24"/>
              </w:rPr>
              <w:t>.</w:t>
            </w:r>
          </w:p>
        </w:tc>
        <w:tc>
          <w:tcPr>
            <w:tcW w:w="457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tabs>
                <w:tab w:val="left" w:pos="2115" w:leader="none"/>
              </w:tabs>
              <w:spacing w:before="0" w:after="160"/>
              <w:rPr/>
            </w:pPr>
            <w:r>
              <w:rPr>
                <w:rFonts w:eastAsia="Times New Roman" w:cs="Times New Roman" w:ascii="Times New Roman" w:hAnsi="Times New Roman"/>
                <w:szCs w:val="24"/>
              </w:rPr>
              <w:t>Git</w:t>
            </w:r>
          </w:p>
        </w:tc>
        <w:tc>
          <w:tcPr>
            <w:tcW w:w="43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tabs>
                <w:tab w:val="left" w:pos="2115" w:leader="none"/>
              </w:tabs>
              <w:spacing w:before="0" w:after="160"/>
              <w:rPr/>
            </w:pPr>
            <w:r>
              <w:rPr>
                <w:rFonts w:eastAsia="Times New Roman" w:cs="Times New Roman" w:ascii="Times New Roman" w:hAnsi="Times New Roman"/>
                <w:i/>
                <w:iCs/>
                <w:szCs w:val="24"/>
              </w:rPr>
              <w:t>Свободное программное обеспечение</w:t>
            </w:r>
          </w:p>
        </w:tc>
      </w:tr>
    </w:tbl>
    <w:p>
      <w:pPr>
        <w:pStyle w:val="Normal"/>
        <w:tabs>
          <w:tab w:val="left" w:pos="2115" w:leader="none"/>
        </w:tabs>
        <w:rPr/>
      </w:pPr>
      <w:r>
        <w:rPr>
          <w:rFonts w:eastAsia="Times New Roman" w:cs="Times New Roman" w:ascii="Times New Roman" w:hAnsi="Times New Roman"/>
          <w:szCs w:val="24"/>
        </w:rPr>
        <w:t> </w:t>
      </w:r>
    </w:p>
    <w:p>
      <w:pPr>
        <w:pStyle w:val="ListParagraph"/>
        <w:numPr>
          <w:ilvl w:val="1"/>
          <w:numId w:val="5"/>
        </w:numPr>
        <w:tabs>
          <w:tab w:val="left" w:pos="2115" w:leader="none"/>
        </w:tabs>
        <w:rPr>
          <w:rFonts w:ascii="Times New Roman" w:hAnsi="Times New Roman" w:eastAsia="Times New Roman" w:cs="Times New Roman"/>
          <w:b/>
          <w:b/>
          <w:szCs w:val="24"/>
        </w:rPr>
      </w:pPr>
      <w:r>
        <w:rPr>
          <w:rFonts w:eastAsia="Times New Roman" w:cs="Times New Roman" w:ascii="Times New Roman" w:hAnsi="Times New Roman"/>
          <w:b/>
          <w:szCs w:val="24"/>
        </w:rPr>
        <w:t>Материально-техническое обеспечение дисциплины</w:t>
      </w:r>
    </w:p>
    <w:p>
      <w:pPr>
        <w:pStyle w:val="Endnotetext"/>
        <w:widowControl w:val="false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Учебные аудитории для лекционных занятий по дисциплине обеспечивают использование и демонстрацию тематических иллюстраций, соответствующих программе дисциплины в составе:</w:t>
      </w:r>
    </w:p>
    <w:p>
      <w:pPr>
        <w:pStyle w:val="Endnotetext"/>
        <w:widowControl w:val="false"/>
        <w:numPr>
          <w:ilvl w:val="0"/>
          <w:numId w:val="8"/>
        </w:numPr>
        <w:tabs>
          <w:tab w:val="left" w:pos="851" w:leader="none"/>
        </w:tabs>
        <w:ind w:left="0" w:firstLine="567"/>
        <w:jc w:val="both"/>
        <w:rPr/>
      </w:pPr>
      <w:commentRangeStart w:id="7"/>
      <w:r>
        <w:rPr>
          <w:bCs/>
          <w:sz w:val="24"/>
          <w:szCs w:val="24"/>
        </w:rPr>
        <w:t>ПЭВМ с доступом в Интернет (операционная система, офисные программы,  антивирусные программы).</w:t>
      </w:r>
      <w:commentRangeEnd w:id="7"/>
      <w:r>
        <w:commentReference w:id="7"/>
      </w:r>
      <w:r>
        <w:rPr>
          <w:bCs/>
          <w:sz w:val="24"/>
          <w:szCs w:val="24"/>
        </w:rPr>
      </w:r>
    </w:p>
    <w:p>
      <w:pPr>
        <w:pStyle w:val="Endnotetext"/>
        <w:widowControl w:val="false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Учебные аудитории для лабораторных и самостоятельных занятий по дисциплине оснащены </w:t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t xml:space="preserve"> ______________, с возможностью подключения к сети Интернет и доступом к электронной информационно-образовательной среде  НИУ ВШЭ.  </w:t>
      </w:r>
    </w:p>
    <w:p>
      <w:pPr>
        <w:pStyle w:val="Normal"/>
        <w:tabs>
          <w:tab w:val="left" w:pos="2115" w:leader="none"/>
        </w:tabs>
        <w:spacing w:before="0" w:after="160"/>
        <w:ind w:left="567" w:hanging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Скворцова Анна Анатольевна" w:date="2019-01-16T16:11:00Z" w:initials="САА">
    <w:p>
      <w:r>
        <w:rPr>
          <w:rFonts w:ascii="Liberation Serif" w:hAnsi="Liberation Serif" w:eastAsia="DejaVu Sans" w:cs="DejaVu Sans"/>
          <w:sz w:val="24"/>
          <w:szCs w:val="24"/>
          <w:lang w:val="en-US" w:eastAsia="en-US" w:bidi="en-US"/>
        </w:rPr>
        <w:t>ООП готовят даты заседания АС не ранее 25 июня, начиная с 2015 г. для 4 курса, 2016 г. – для 3 курса, 2017 г.- для 2 курса, 2018 г. – для 1 курса.</w:t>
      </w:r>
    </w:p>
  </w:comment>
  <w:comment w:id="1" w:author="Скворцова Анна Анатольевна" w:date="2019-01-16T16:21:00Z" w:initials="САА">
    <w:p>
      <w:r>
        <w:rPr>
          <w:rFonts w:ascii="Liberation Serif" w:hAnsi="Liberation Serif" w:eastAsia="DejaVu Sans" w:cs="DejaVu Sans"/>
          <w:sz w:val="24"/>
          <w:szCs w:val="24"/>
          <w:lang w:val="en-US" w:eastAsia="en-US" w:bidi="en-US"/>
        </w:rPr>
        <w:t>Дается краткое описание тем дисциплины</w:t>
      </w:r>
    </w:p>
  </w:comment>
  <w:comment w:id="2" w:author="Скворцова Анна Анатольевна" w:date="2019-01-16T16:22:00Z" w:initials="САА">
    <w:p>
      <w:r>
        <w:rPr>
          <w:rFonts w:ascii="Liberation Serif" w:hAnsi="Liberation Serif" w:eastAsia="DejaVu Sans" w:cs="DejaVu Sans"/>
          <w:sz w:val="24"/>
          <w:szCs w:val="24"/>
          <w:lang w:val="en-US" w:eastAsia="en-US" w:bidi="en-US"/>
        </w:rPr>
        <w:t xml:space="preserve">Описываются особенности организации текущего контроля и промежуточной аттестации по учебной дисциплине, правила (или формула) определения оценки по промежуточной аттестации, критерии оценивания по элементам текущего контроля. </w:t>
      </w:r>
    </w:p>
    <w:p>
      <w:r>
        <w:rPr>
          <w:rFonts w:ascii="Liberation Serif" w:hAnsi="Liberation Serif" w:eastAsia="DejaVu Sans" w:cs="DejaVu Sans"/>
          <w:sz w:val="24"/>
          <w:szCs w:val="24"/>
          <w:lang w:val="en-US" w:eastAsia="en-US" w:bidi="en-US"/>
        </w:rPr>
        <w:t>При создании этого раздела разработчик ПУД ориентируется на Положение о проведении промежуточной аттестации и текущем контроле знаний студентов НИУ ВШЭ. Если ПУД предусматривает несколько промежуточных аттестаций по учебной дисциплине, то указывается способ определения итоговой оценки, которая отражается в документе об образовании (квалификации выпускника).</w:t>
      </w:r>
    </w:p>
    <w:p>
      <w:r>
        <w:rPr>
          <w:rFonts w:ascii="Liberation Serif" w:hAnsi="Liberation Serif" w:eastAsia="DejaVu Sans" w:cs="DejaVu Sans"/>
          <w:sz w:val="24"/>
          <w:szCs w:val="24"/>
          <w:lang w:val="en-US" w:eastAsia="en-US" w:bidi="en-US"/>
        </w:rPr>
        <w:t>В разделе не должны встречаться ссылки на РУП (н-р, если в РУП предусмотрен/не предусмотрен экзамен).</w:t>
      </w:r>
    </w:p>
    <w:p>
      <w:r>
        <w:rPr>
          <w:rFonts w:ascii="Liberation Serif" w:hAnsi="Liberation Serif" w:eastAsia="DejaVu Sans" w:cs="DejaVu Sans"/>
          <w:sz w:val="24"/>
          <w:szCs w:val="24"/>
          <w:lang w:val="en-US" w:eastAsia="en-US" w:bidi="en-US"/>
        </w:rPr>
      </w:r>
    </w:p>
  </w:comment>
  <w:comment w:id="3" w:author="Скворцова Анна Анатольевна" w:date="2019-01-16T16:40:00Z" w:initials="САА">
    <w:p>
      <w:r>
        <w:rPr>
          <w:rFonts w:ascii="Liberation Serif" w:hAnsi="Liberation Serif" w:eastAsia="DejaVu Sans" w:cs="DejaVu Sans"/>
          <w:sz w:val="24"/>
          <w:szCs w:val="24"/>
          <w:lang w:val="en-US" w:eastAsia="en-US" w:bidi="en-US"/>
        </w:rPr>
        <w:t>1 вариант: Перечислить в данном разделе примеры оценочных средств текущего и промежуточного контроля</w:t>
      </w:r>
    </w:p>
    <w:p>
      <w:r>
        <w:rPr>
          <w:rFonts w:ascii="Liberation Serif" w:hAnsi="Liberation Serif" w:eastAsia="DejaVu Sans" w:cs="DejaVu Sans"/>
          <w:sz w:val="24"/>
          <w:szCs w:val="24"/>
          <w:lang w:val="en-US" w:eastAsia="en-US" w:bidi="en-US"/>
        </w:rPr>
        <w:t xml:space="preserve">2 вариант: разместить оценочные средства в </w:t>
      </w:r>
      <w:r>
        <w:rPr>
          <w:rFonts w:ascii="Liberation Serif" w:hAnsi="Liberation Serif" w:eastAsia="DejaVu Sans" w:cs="DejaVu Sans"/>
          <w:sz w:val="24"/>
          <w:szCs w:val="24"/>
          <w:lang w:eastAsia="en-US" w:bidi="en-US" w:val="en-US"/>
        </w:rPr>
        <w:t>LMS</w:t>
      </w:r>
      <w:r>
        <w:rPr>
          <w:rFonts w:ascii="Liberation Serif" w:hAnsi="Liberation Serif" w:eastAsia="DejaVu Sans" w:cs="DejaVu Sans"/>
          <w:sz w:val="24"/>
          <w:szCs w:val="24"/>
          <w:lang w:val="en-US" w:eastAsia="en-US" w:bidi="en-US"/>
        </w:rPr>
        <w:t xml:space="preserve">  и в ПУД указать об этом.</w:t>
      </w:r>
    </w:p>
    <w:p>
      <w:r>
        <w:rPr>
          <w:rFonts w:ascii="Liberation Serif" w:hAnsi="Liberation Serif" w:eastAsia="DejaVu Sans" w:cs="DejaVu Sans"/>
          <w:sz w:val="24"/>
          <w:szCs w:val="24"/>
          <w:lang w:val="en-US" w:eastAsia="en-US" w:bidi="en-US"/>
        </w:rPr>
      </w:r>
    </w:p>
    <w:p>
      <w:r>
        <w:rPr>
          <w:rFonts w:ascii="Liberation Serif" w:hAnsi="Liberation Serif" w:eastAsia="DejaVu Sans" w:cs="DejaVu Sans"/>
          <w:sz w:val="24"/>
          <w:szCs w:val="24"/>
          <w:lang w:val="en-US" w:eastAsia="en-US" w:bidi="en-US"/>
        </w:rPr>
        <w:t>В этом разделе прописываются примеры оценочных средств: тематика эссе, рефератов, контрольных работ, вопросы для экзамена и т.п.</w:t>
      </w:r>
    </w:p>
  </w:comment>
  <w:comment w:id="4" w:author="Скворцова Анна Анатольевна" w:date="2019-01-16T16:41:00Z" w:initials="САА">
    <w:p>
      <w:r>
        <w:rPr>
          <w:rFonts w:ascii="Liberation Serif" w:hAnsi="Liberation Serif" w:eastAsia="DejaVu Sans" w:cs="DejaVu Sans"/>
          <w:sz w:val="24"/>
          <w:szCs w:val="24"/>
          <w:lang w:val="en-US" w:eastAsia="en-US" w:bidi="en-US"/>
        </w:rPr>
        <w:t>Приводимый перечень основной и дополнительной литературы должен содержать минимум наименований (</w:t>
      </w:r>
      <w:r>
        <w:rPr>
          <w:rFonts w:ascii="Liberation Serif" w:hAnsi="Liberation Serif" w:eastAsia="DejaVu Sans" w:cs="DejaVu Sans"/>
          <w:sz w:val="24"/>
          <w:szCs w:val="24"/>
          <w:lang w:eastAsia="en-US" w:bidi="en-US" w:val="en-US"/>
        </w:rPr>
        <w:t>max</w:t>
      </w:r>
      <w:r>
        <w:rPr>
          <w:rFonts w:ascii="Liberation Serif" w:hAnsi="Liberation Serif" w:eastAsia="DejaVu Sans" w:cs="DejaVu Sans"/>
          <w:sz w:val="24"/>
          <w:szCs w:val="24"/>
          <w:lang w:val="en-US" w:eastAsia="en-US" w:bidi="en-US"/>
        </w:rPr>
        <w:t xml:space="preserve"> 5-10), преимущественно размещенной в электронно-библиотечных системах, на которые у ВШЭ есть подписка (Реестр прилагается).</w:t>
      </w:r>
    </w:p>
    <w:p>
      <w:r>
        <w:rPr>
          <w:rFonts w:ascii="Liberation Serif" w:hAnsi="Liberation Serif" w:eastAsia="DejaVu Sans" w:cs="DejaVu Sans"/>
          <w:sz w:val="24"/>
          <w:szCs w:val="24"/>
          <w:lang w:val="en-US" w:eastAsia="en-US" w:bidi="en-US"/>
        </w:rPr>
        <w:t>В случае отсутствия литературы в ЭБС указываются печатные издания, укомплектованные исходя из расчета требований ФГОС ВО.</w:t>
      </w:r>
    </w:p>
  </w:comment>
  <w:comment w:id="5" w:author="Скворцова Анна Анатольевна" w:date="2019-01-18T15:01:00Z" w:initials="САА">
    <w:p>
      <w:r>
        <w:rPr>
          <w:rFonts w:ascii="Liberation Serif" w:hAnsi="Liberation Serif" w:eastAsia="DejaVu Sans" w:cs="DejaVu Sans"/>
          <w:sz w:val="24"/>
          <w:szCs w:val="24"/>
          <w:lang w:val="en-US" w:eastAsia="en-US" w:bidi="en-US"/>
        </w:rPr>
        <w:t>Это пример оформления учебника из электронной библиотеки!!!! Просьба оформлять литературу в соответствии с правилами библиографического описания</w:t>
      </w:r>
    </w:p>
  </w:comment>
  <w:comment w:id="6" w:author="Скворцова Анна Анатольевна" w:date="2019-01-16T16:48:00Z" w:initials="САА">
    <w:p>
      <w:r>
        <w:rPr>
          <w:rFonts w:ascii="Liberation Serif" w:hAnsi="Liberation Serif" w:eastAsia="DejaVu Sans" w:cs="DejaVu Sans"/>
          <w:sz w:val="24"/>
          <w:szCs w:val="24"/>
          <w:lang w:val="en-US" w:eastAsia="en-US" w:bidi="en-US"/>
        </w:rPr>
        <w:t>Выбираются основные, имеющиеся в ВШЭ на основе лицензионных соглашений (реестр прилагается)</w:t>
      </w:r>
    </w:p>
  </w:comment>
  <w:comment w:id="7" w:author="Скворцова Анна Анатольевна" w:date="2019-01-16T16:55:00Z" w:initials="САА">
    <w:p>
      <w:r>
        <w:rPr>
          <w:rFonts w:ascii="Liberation Serif" w:hAnsi="Liberation Serif" w:eastAsia="DejaVu Sans" w:cs="DejaVu Sans"/>
          <w:sz w:val="24"/>
          <w:szCs w:val="24"/>
          <w:lang w:val="en-US" w:eastAsia="en-US" w:bidi="en-US"/>
        </w:rPr>
        <w:t>Описываются технические возможности аудиторного фонда, используемого в целях преподавания дисциплины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righ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"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ind w:left="927" w:hanging="360"/>
      </w:pPr>
      <w:rPr>
        <w:b/>
        <w:rFonts w:ascii="Times New Roman" w:hAnsi="Times New Roman"/>
      </w:rPr>
    </w:lvl>
    <w:lvl w:ilvl="2">
      <w:start w:val="1"/>
      <w:numFmt w:val="decimal"/>
      <w:lvlText w:val="%1.%2.%3"/>
      <w:lvlJc w:val="left"/>
      <w:pPr>
        <w:ind w:left="1494" w:hanging="720"/>
      </w:pPr>
    </w:lvl>
    <w:lvl w:ilvl="3">
      <w:start w:val="1"/>
      <w:numFmt w:val="decimal"/>
      <w:lvlText w:val="%1.%2.%3.%4"/>
      <w:lvlJc w:val="left"/>
      <w:pPr>
        <w:ind w:left="1701" w:hanging="720"/>
      </w:pPr>
    </w:lvl>
    <w:lvl w:ilvl="4">
      <w:start w:val="1"/>
      <w:numFmt w:val="decimal"/>
      <w:lvlText w:val="%1.%2.%3.%4.%5"/>
      <w:lvlJc w:val="left"/>
      <w:pPr>
        <w:ind w:left="2268" w:hanging="1080"/>
      </w:pPr>
    </w:lvl>
    <w:lvl w:ilvl="5">
      <w:start w:val="1"/>
      <w:numFmt w:val="decimal"/>
      <w:lvlText w:val="%1.%2.%3.%4.%5.%6"/>
      <w:lvlJc w:val="left"/>
      <w:pPr>
        <w:ind w:left="2835" w:hanging="1440"/>
      </w:pPr>
    </w:lvl>
    <w:lvl w:ilvl="6">
      <w:start w:val="1"/>
      <w:numFmt w:val="decimal"/>
      <w:lvlText w:val="%1.%2.%3.%4.%5.%6.%7"/>
      <w:lvlJc w:val="left"/>
      <w:pPr>
        <w:ind w:left="3042" w:hanging="1440"/>
      </w:pPr>
    </w:lvl>
    <w:lvl w:ilvl="7">
      <w:start w:val="1"/>
      <w:numFmt w:val="decimal"/>
      <w:lvlText w:val="%1.%2.%3.%4.%5.%6.%7.%8"/>
      <w:lvlJc w:val="left"/>
      <w:pPr>
        <w:ind w:left="3609" w:hanging="1800"/>
      </w:pPr>
    </w:lvl>
    <w:lvl w:ilvl="8">
      <w:start w:val="1"/>
      <w:numFmt w:val="decimal"/>
      <w:lvlText w:val="%1.%2.%3.%4.%5.%6.%7.%8.%9"/>
      <w:lvlJc w:val="left"/>
      <w:pPr>
        <w:ind w:left="3816" w:hanging="1800"/>
      </w:pPr>
    </w:lvl>
  </w:abstractNum>
  <w:abstractNum w:abstractNumId="6"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8"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Heading1">
    <w:name w:val="Heading 1"/>
    <w:basedOn w:val="Normal"/>
    <w:link w:val="10"/>
    <w:uiPriority w:val="9"/>
    <w:qFormat/>
    <w:rsid w:val="00967d87"/>
    <w:pPr>
      <w:keepNext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20"/>
    <w:uiPriority w:val="9"/>
    <w:semiHidden/>
    <w:unhideWhenUsed/>
    <w:qFormat/>
    <w:rsid w:val="0068729c"/>
    <w:pPr>
      <w:keepNext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1" w:customStyle="1">
    <w:name w:val="Заголовок 1 Знак"/>
    <w:basedOn w:val="DefaultParagraphFont"/>
    <w:link w:val="1"/>
    <w:uiPriority w:val="9"/>
    <w:qFormat/>
    <w:rsid w:val="00967d87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2" w:customStyle="1">
    <w:name w:val="Заголовок 2 Знак"/>
    <w:basedOn w:val="DefaultParagraphFont"/>
    <w:link w:val="2"/>
    <w:uiPriority w:val="9"/>
    <w:semiHidden/>
    <w:qFormat/>
    <w:rsid w:val="0068729c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Style12" w:customStyle="1">
    <w:name w:val="Текст выноски Знак"/>
    <w:basedOn w:val="DefaultParagraphFont"/>
    <w:link w:val="a5"/>
    <w:uiPriority w:val="99"/>
    <w:semiHidden/>
    <w:qFormat/>
    <w:rsid w:val="00712bf4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629d5"/>
    <w:rPr>
      <w:sz w:val="16"/>
      <w:szCs w:val="16"/>
    </w:rPr>
  </w:style>
  <w:style w:type="character" w:styleId="Style13" w:customStyle="1">
    <w:name w:val="Текст примечания Знак"/>
    <w:basedOn w:val="DefaultParagraphFont"/>
    <w:link w:val="a9"/>
    <w:uiPriority w:val="99"/>
    <w:qFormat/>
    <w:rsid w:val="00b629d5"/>
    <w:rPr>
      <w:sz w:val="20"/>
      <w:szCs w:val="20"/>
    </w:rPr>
  </w:style>
  <w:style w:type="character" w:styleId="Style14" w:customStyle="1">
    <w:name w:val="Тема примечания Знак"/>
    <w:basedOn w:val="Style13"/>
    <w:link w:val="ab"/>
    <w:uiPriority w:val="99"/>
    <w:semiHidden/>
    <w:qFormat/>
    <w:rsid w:val="00b629d5"/>
    <w:rPr>
      <w:b/>
      <w:bCs/>
      <w:sz w:val="20"/>
      <w:szCs w:val="20"/>
    </w:rPr>
  </w:style>
  <w:style w:type="character" w:styleId="Style15" w:customStyle="1">
    <w:name w:val="Текст концевой сноски Знак"/>
    <w:basedOn w:val="DefaultParagraphFont"/>
    <w:link w:val="ad"/>
    <w:semiHidden/>
    <w:qFormat/>
    <w:rsid w:val="00db7d1f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InternetLink">
    <w:name w:val="Internet Link"/>
    <w:basedOn w:val="DefaultParagraphFont"/>
    <w:uiPriority w:val="99"/>
    <w:unhideWhenUsed/>
    <w:rsid w:val="00d350af"/>
    <w:rPr>
      <w:color w:val="0563C1" w:themeColor="hyperlink"/>
      <w:u w:val="single"/>
    </w:rPr>
  </w:style>
  <w:style w:type="character" w:styleId="ListLabel1">
    <w:name w:val="ListLabel 1"/>
    <w:qFormat/>
    <w:rPr>
      <w:rFonts w:ascii="Times New Roman" w:hAnsi="Times New Roman"/>
      <w:b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0f7447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0f744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712bf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aa"/>
    <w:uiPriority w:val="99"/>
    <w:unhideWhenUsed/>
    <w:qFormat/>
    <w:rsid w:val="00b629d5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c"/>
    <w:uiPriority w:val="99"/>
    <w:semiHidden/>
    <w:unhideWhenUsed/>
    <w:qFormat/>
    <w:rsid w:val="00b629d5"/>
    <w:pPr/>
    <w:rPr>
      <w:b/>
      <w:bCs/>
    </w:rPr>
  </w:style>
  <w:style w:type="paragraph" w:styleId="Endnotetext">
    <w:name w:val="endnote text"/>
    <w:basedOn w:val="Normal"/>
    <w:link w:val="ae"/>
    <w:semiHidden/>
    <w:qFormat/>
    <w:rsid w:val="00db7d1f"/>
    <w:pPr>
      <w:overflowPunct w:val="true"/>
      <w:spacing w:lineRule="auto" w:line="240" w:before="0" w:after="0"/>
      <w:textAlignment w:val="baseline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0a6e8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28463-824F-489C-9DCF-76F74DB79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Application>LibreOffice/5.1.6.2$Linux_X86_64 LibreOffice_project/10m0$Build-2</Application>
  <Pages>5</Pages>
  <Words>1037</Words>
  <Characters>7278</Characters>
  <CharactersWithSpaces>8213</CharactersWithSpaces>
  <Paragraphs>97</Paragraphs>
  <Company>НИУ ВШЭ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2019-01-17T08:06:00Z</dcterms:created>
  <dc:creator>Скворцова Анна Анатольевна</dc:creator>
  <dc:description/>
  <dc:language>en-US</dc:language>
  <cp:lastModifiedBy>Alexey Khoroshilov</cp:lastModifiedBy>
  <cp:lastPrinted>2019-01-18T06:55:00Z</cp:lastPrinted>
  <dcterms:modified xsi:type="dcterms:W3CDTF">2019-01-27T16:51:22Z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НИУ ВШЭ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