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1" w:rsidRDefault="00A53B81">
      <w:pPr>
        <w:pStyle w:val="normal"/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3B81" w:rsidRDefault="001C73E9">
      <w:pPr>
        <w:pStyle w:val="normal"/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3F7B">
        <w:rPr>
          <w:rFonts w:ascii="Times New Roman" w:eastAsia="Times New Roman" w:hAnsi="Times New Roman" w:cs="Times New Roman"/>
          <w:b/>
          <w:sz w:val="24"/>
          <w:szCs w:val="24"/>
        </w:rPr>
        <w:t>Линейная алгебра и геометрия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53B81" w:rsidRDefault="001C73E9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A53B81" w:rsidRDefault="001C73E9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:rsidR="00A53B81" w:rsidRDefault="001C73E9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</w:p>
    <w:p w:rsidR="00A53B81" w:rsidRDefault="00A53B81">
      <w:pPr>
        <w:pStyle w:val="normal"/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691"/>
      </w:tblGrid>
      <w:tr w:rsidR="00A53B81" w:rsidRPr="008A6F8E" w:rsidTr="001C73E9">
        <w:tc>
          <w:tcPr>
            <w:tcW w:w="2660" w:type="dxa"/>
          </w:tcPr>
          <w:p w:rsidR="00A53B81" w:rsidRPr="008A6F8E" w:rsidRDefault="001C73E9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691" w:type="dxa"/>
          </w:tcPr>
          <w:p w:rsidR="00913F7B" w:rsidRPr="008A6F8E" w:rsidRDefault="00913F7B" w:rsidP="00913F7B">
            <w:pPr>
              <w:pStyle w:val="normal"/>
              <w:ind w:right="-7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hAnsi="Times New Roman" w:cs="Times New Roman"/>
                <w:sz w:val="24"/>
                <w:szCs w:val="24"/>
              </w:rPr>
              <w:t>Р.С.Авдеев, кандидат физико-математических наук</w:t>
            </w:r>
          </w:p>
          <w:p w:rsidR="00A53B81" w:rsidRPr="008A6F8E" w:rsidRDefault="00913F7B" w:rsidP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suselr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A6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ravdeev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6F8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A6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1C73E9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6691" w:type="dxa"/>
          </w:tcPr>
          <w:p w:rsidR="00A53B81" w:rsidRPr="008A6F8E" w:rsidRDefault="00234BE2" w:rsidP="001C73E9">
            <w:pPr>
              <w:pStyle w:val="normal"/>
              <w:tabs>
                <w:tab w:val="left" w:pos="1363"/>
              </w:tabs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1C73E9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6691" w:type="dxa"/>
          </w:tcPr>
          <w:p w:rsidR="00A53B81" w:rsidRPr="008A6F8E" w:rsidRDefault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1C73E9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6691" w:type="dxa"/>
          </w:tcPr>
          <w:p w:rsidR="00A53B81" w:rsidRPr="008A6F8E" w:rsidRDefault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1C73E9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691" w:type="dxa"/>
          </w:tcPr>
          <w:p w:rsidR="00A53B81" w:rsidRPr="008A6F8E" w:rsidRDefault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B81" w:rsidRPr="008A6F8E" w:rsidTr="001C73E9">
        <w:tc>
          <w:tcPr>
            <w:tcW w:w="2660" w:type="dxa"/>
          </w:tcPr>
          <w:p w:rsidR="00A53B81" w:rsidRPr="008A6F8E" w:rsidRDefault="001C73E9">
            <w:pPr>
              <w:pStyle w:val="normal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6691" w:type="dxa"/>
          </w:tcPr>
          <w:p w:rsidR="00A53B81" w:rsidRPr="008A6F8E" w:rsidRDefault="00913F7B">
            <w:pPr>
              <w:pStyle w:val="normal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</w:t>
            </w:r>
            <w:proofErr w:type="spellStart"/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:rsidR="00A53B81" w:rsidRDefault="00A53B81">
      <w:pPr>
        <w:pStyle w:val="normal"/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1C73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ЦЕЛЬ, РЕЗУЛЬТАТЫ ОСВОЕНИЯ ДИСЦИПЛИНЫ И ПРЕРЕКВИЗИТЫ</w:t>
      </w:r>
    </w:p>
    <w:p w:rsidR="008A6F8E" w:rsidRDefault="008A6F8E">
      <w:pPr>
        <w:pStyle w:val="normal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8E" w:rsidRDefault="008A6F8E">
      <w:pPr>
        <w:pStyle w:val="normal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«Линейная алгебра и геометрия» являются овладение студентами основными понятиями и методами линейной алгебры.</w:t>
      </w:r>
    </w:p>
    <w:p w:rsidR="008A6F8E" w:rsidRDefault="008A6F8E">
      <w:pPr>
        <w:pStyle w:val="normal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8E" w:rsidRPr="008A6F8E" w:rsidRDefault="008A6F8E" w:rsidP="008A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8E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8A6F8E" w:rsidRPr="008A6F8E" w:rsidRDefault="008A6F8E" w:rsidP="008A6F8E">
      <w:pPr>
        <w:pStyle w:val="a"/>
        <w:ind w:firstLine="0"/>
        <w:jc w:val="both"/>
        <w:rPr>
          <w:rFonts w:cs="Times New Roman"/>
          <w:szCs w:val="24"/>
        </w:rPr>
      </w:pPr>
      <w:r w:rsidRPr="008A6F8E">
        <w:rPr>
          <w:rFonts w:cs="Times New Roman"/>
          <w:szCs w:val="24"/>
        </w:rPr>
        <w:t>Знать основные теоремы линейной алгебры и иметь чёткое представление об о</w:t>
      </w:r>
      <w:r w:rsidRPr="008A6F8E">
        <w:rPr>
          <w:rFonts w:cs="Times New Roman"/>
          <w:szCs w:val="24"/>
        </w:rPr>
        <w:t>с</w:t>
      </w:r>
      <w:r w:rsidRPr="008A6F8E">
        <w:rPr>
          <w:rFonts w:cs="Times New Roman"/>
          <w:szCs w:val="24"/>
        </w:rPr>
        <w:t>новных алгебраических структурах, используемых в задачах линейной алгебры;</w:t>
      </w:r>
    </w:p>
    <w:p w:rsidR="008A6F8E" w:rsidRDefault="008A6F8E" w:rsidP="008A6F8E">
      <w:pPr>
        <w:pStyle w:val="a"/>
        <w:ind w:firstLine="0"/>
        <w:jc w:val="both"/>
        <w:rPr>
          <w:rFonts w:cs="Times New Roman"/>
          <w:szCs w:val="24"/>
        </w:rPr>
      </w:pPr>
      <w:r w:rsidRPr="008A6F8E">
        <w:rPr>
          <w:rFonts w:cs="Times New Roman"/>
          <w:szCs w:val="24"/>
        </w:rPr>
        <w:t>Уметь решать задачи линейной алгебры и аналитической геометрии, перечисле</w:t>
      </w:r>
      <w:r w:rsidRPr="008A6F8E">
        <w:rPr>
          <w:rFonts w:cs="Times New Roman"/>
          <w:szCs w:val="24"/>
        </w:rPr>
        <w:t>н</w:t>
      </w:r>
      <w:r w:rsidRPr="008A6F8E">
        <w:rPr>
          <w:rFonts w:cs="Times New Roman"/>
          <w:szCs w:val="24"/>
        </w:rPr>
        <w:t>ные в программе курса, иметь представление об алгоритмической сложности т</w:t>
      </w:r>
      <w:r w:rsidRPr="008A6F8E">
        <w:rPr>
          <w:rFonts w:cs="Times New Roman"/>
          <w:szCs w:val="24"/>
        </w:rPr>
        <w:t>а</w:t>
      </w:r>
      <w:r w:rsidRPr="008A6F8E">
        <w:rPr>
          <w:rFonts w:cs="Times New Roman"/>
          <w:szCs w:val="24"/>
        </w:rPr>
        <w:t>ких задач;</w:t>
      </w:r>
    </w:p>
    <w:p w:rsidR="008A6F8E" w:rsidRDefault="008A6F8E" w:rsidP="008A6F8E">
      <w:pPr>
        <w:pStyle w:val="a"/>
        <w:ind w:firstLine="0"/>
        <w:jc w:val="both"/>
        <w:rPr>
          <w:rFonts w:cs="Times New Roman"/>
          <w:szCs w:val="24"/>
        </w:rPr>
      </w:pPr>
      <w:r w:rsidRPr="008A6F8E">
        <w:rPr>
          <w:rFonts w:cs="Times New Roman"/>
          <w:szCs w:val="24"/>
        </w:rPr>
        <w:t>Иметь навыки решения систем линейных уравнений, вычисления определителей, исследования квадратичных форм, нахождения собственных векторов, привед</w:t>
      </w:r>
      <w:r w:rsidRPr="008A6F8E">
        <w:rPr>
          <w:rFonts w:cs="Times New Roman"/>
          <w:szCs w:val="24"/>
        </w:rPr>
        <w:t>е</w:t>
      </w:r>
      <w:r w:rsidRPr="008A6F8E">
        <w:rPr>
          <w:rFonts w:cs="Times New Roman"/>
          <w:szCs w:val="24"/>
        </w:rPr>
        <w:t>ния линейного оператора к жордановой форме, определения типов и свой</w:t>
      </w:r>
      <w:proofErr w:type="gramStart"/>
      <w:r w:rsidRPr="008A6F8E">
        <w:rPr>
          <w:rFonts w:cs="Times New Roman"/>
          <w:szCs w:val="24"/>
        </w:rPr>
        <w:t>ств кр</w:t>
      </w:r>
      <w:proofErr w:type="gramEnd"/>
      <w:r w:rsidRPr="008A6F8E">
        <w:rPr>
          <w:rFonts w:cs="Times New Roman"/>
          <w:szCs w:val="24"/>
        </w:rPr>
        <w:t>и</w:t>
      </w:r>
      <w:r w:rsidRPr="008A6F8E">
        <w:rPr>
          <w:rFonts w:cs="Times New Roman"/>
          <w:szCs w:val="24"/>
        </w:rPr>
        <w:t>вых и поверхностей первого и второго порядка.</w:t>
      </w:r>
    </w:p>
    <w:p w:rsidR="008A6F8E" w:rsidRPr="008A6F8E" w:rsidRDefault="008A6F8E" w:rsidP="008A6F8E">
      <w:pPr>
        <w:pStyle w:val="normal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041" w:rsidRPr="00697041" w:rsidRDefault="008A6F8E" w:rsidP="0069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97041" w:rsidRPr="00697041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697041" w:rsidRPr="00697041">
        <w:rPr>
          <w:rFonts w:ascii="Times New Roman" w:hAnsi="Times New Roman" w:cs="Times New Roman"/>
          <w:sz w:val="24"/>
          <w:szCs w:val="24"/>
        </w:rPr>
        <w:t xml:space="preserve">учебной дисциплины не требуются знания и компетенции, выходящие за пределы требований </w:t>
      </w:r>
      <w:proofErr w:type="gramStart"/>
      <w:r w:rsidR="00697041" w:rsidRPr="006970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97041" w:rsidRPr="00697041">
        <w:rPr>
          <w:rFonts w:ascii="Times New Roman" w:hAnsi="Times New Roman" w:cs="Times New Roman"/>
          <w:sz w:val="24"/>
          <w:szCs w:val="24"/>
        </w:rPr>
        <w:t xml:space="preserve"> поступающим на программу </w:t>
      </w:r>
      <w:proofErr w:type="spellStart"/>
      <w:r w:rsidR="00697041" w:rsidRPr="0069704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97041" w:rsidRPr="00697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041" w:rsidRPr="00697041" w:rsidRDefault="00697041" w:rsidP="0069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</w:t>
      </w:r>
      <w:r w:rsidRPr="00697041">
        <w:rPr>
          <w:rFonts w:ascii="Times New Roman" w:hAnsi="Times New Roman" w:cs="Times New Roman"/>
          <w:sz w:val="24"/>
          <w:szCs w:val="24"/>
        </w:rPr>
        <w:t>е</w:t>
      </w:r>
      <w:r w:rsidRPr="00697041">
        <w:rPr>
          <w:rFonts w:ascii="Times New Roman" w:hAnsi="Times New Roman" w:cs="Times New Roman"/>
          <w:sz w:val="24"/>
          <w:szCs w:val="24"/>
        </w:rPr>
        <w:t>нии следующих дисциплин:</w:t>
      </w:r>
    </w:p>
    <w:p w:rsidR="00697041" w:rsidRPr="00697041" w:rsidRDefault="00697041" w:rsidP="00697041">
      <w:pPr>
        <w:pStyle w:val="a"/>
        <w:ind w:left="0" w:firstLine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Математический анализ;</w:t>
      </w:r>
    </w:p>
    <w:p w:rsidR="00697041" w:rsidRPr="00697041" w:rsidRDefault="00697041" w:rsidP="00697041">
      <w:pPr>
        <w:pStyle w:val="a"/>
        <w:ind w:left="0" w:firstLine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Дифференциальные уравнения;</w:t>
      </w:r>
    </w:p>
    <w:p w:rsidR="00697041" w:rsidRPr="00697041" w:rsidRDefault="00697041" w:rsidP="00697041">
      <w:pPr>
        <w:pStyle w:val="a"/>
        <w:ind w:left="0" w:firstLine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Теория вероятностей и математическая статистика;</w:t>
      </w:r>
    </w:p>
    <w:p w:rsidR="00697041" w:rsidRPr="00697041" w:rsidRDefault="00697041" w:rsidP="00697041">
      <w:pPr>
        <w:pStyle w:val="a"/>
        <w:ind w:left="0" w:firstLine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Анализ данных</w:t>
      </w:r>
      <w:r w:rsidRPr="00697041">
        <w:rPr>
          <w:rFonts w:cs="Times New Roman"/>
          <w:szCs w:val="24"/>
          <w:lang w:val="en-US"/>
        </w:rPr>
        <w:t>;</w:t>
      </w:r>
    </w:p>
    <w:p w:rsidR="00697041" w:rsidRPr="00697041" w:rsidRDefault="00697041" w:rsidP="00697041">
      <w:pPr>
        <w:pStyle w:val="a"/>
        <w:ind w:left="0" w:firstLine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Машинное обучение,</w:t>
      </w:r>
    </w:p>
    <w:p w:rsidR="00A53B81" w:rsidRPr="00697041" w:rsidRDefault="00697041" w:rsidP="0069704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и других</w:t>
      </w:r>
    </w:p>
    <w:p w:rsidR="00697041" w:rsidRDefault="00697041" w:rsidP="00697041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Default="001C73E9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УЧЕБНОЙ ДИСЦИПЛИНЫ</w:t>
      </w:r>
    </w:p>
    <w:p w:rsidR="00697041" w:rsidRDefault="0069704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041" w:rsidRPr="00697041" w:rsidRDefault="00697041" w:rsidP="00697041">
      <w:pPr>
        <w:pStyle w:val="Text"/>
        <w:numPr>
          <w:ilvl w:val="0"/>
          <w:numId w:val="12"/>
        </w:num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 xml:space="preserve">Векторы и матрицы.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lastRenderedPageBreak/>
        <w:t xml:space="preserve">Векторы как упорядоченные наборы чисел. Сложение векторов и умножение вектора на скаляр. Скалярное произведение векторов, неравенство Коши, неравенство треугольника, угол между векторами. </w:t>
      </w:r>
    </w:p>
    <w:p w:rsidR="00697041" w:rsidRPr="00697041" w:rsidRDefault="00697041" w:rsidP="0069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Системы линейных уравнений и линейные многообразия.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Матрицы. Операции над матрицами и их свойства. Система линейных уравнений в ма</w:t>
      </w:r>
      <w:r w:rsidRPr="00697041">
        <w:rPr>
          <w:rFonts w:ascii="Times New Roman" w:hAnsi="Times New Roman" w:cs="Times New Roman"/>
          <w:sz w:val="24"/>
          <w:szCs w:val="24"/>
        </w:rPr>
        <w:t>т</w:t>
      </w:r>
      <w:r w:rsidRPr="00697041">
        <w:rPr>
          <w:rFonts w:ascii="Times New Roman" w:hAnsi="Times New Roman" w:cs="Times New Roman"/>
          <w:sz w:val="24"/>
          <w:szCs w:val="24"/>
        </w:rPr>
        <w:t xml:space="preserve">ричной форме. </w:t>
      </w:r>
    </w:p>
    <w:p w:rsidR="00697041" w:rsidRPr="00697041" w:rsidRDefault="00697041" w:rsidP="00697041">
      <w:pPr>
        <w:pStyle w:val="Text"/>
        <w:numPr>
          <w:ilvl w:val="0"/>
          <w:numId w:val="12"/>
        </w:num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Определители. </w:t>
      </w:r>
    </w:p>
    <w:p w:rsidR="00697041" w:rsidRPr="00697041" w:rsidRDefault="00697041" w:rsidP="0069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Маломерные определители.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Подстановки. Знак подстановки. Умножение подстановок. Знак произведения подстан</w:t>
      </w: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sz w:val="24"/>
          <w:szCs w:val="24"/>
        </w:rPr>
        <w:t xml:space="preserve">вок. Разложение подстановки в произведение транспозиций.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Определитель квадратной матрицы.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Свойства определителя. Способы вычисления определителей. Определитель произвед</w:t>
      </w:r>
      <w:r w:rsidRPr="00697041">
        <w:rPr>
          <w:rFonts w:ascii="Times New Roman" w:hAnsi="Times New Roman" w:cs="Times New Roman"/>
          <w:sz w:val="24"/>
          <w:szCs w:val="24"/>
        </w:rPr>
        <w:t>е</w:t>
      </w:r>
      <w:r w:rsidRPr="00697041">
        <w:rPr>
          <w:rFonts w:ascii="Times New Roman" w:hAnsi="Times New Roman" w:cs="Times New Roman"/>
          <w:sz w:val="24"/>
          <w:szCs w:val="24"/>
        </w:rPr>
        <w:t>ния матриц.</w:t>
      </w:r>
    </w:p>
    <w:p w:rsidR="00697041" w:rsidRPr="00697041" w:rsidRDefault="00697041" w:rsidP="00697041">
      <w:pPr>
        <w:pStyle w:val="Text"/>
        <w:numPr>
          <w:ilvl w:val="0"/>
          <w:numId w:val="12"/>
        </w:num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 xml:space="preserve">Системы линейных уравнений.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Решение системы линейных уравнений с невырожденной матрицей. Формулы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Обратная матрица, критерий её существования. Формула обратной матрицы. Другие способы вычисления обратной матрицы.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Критерий определённости системы линейных уравнений.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Элементарные преобразования. Общая схема редукции</w:t>
      </w:r>
      <w:r w:rsidRPr="006970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97041">
        <w:rPr>
          <w:rFonts w:ascii="Times New Roman" w:hAnsi="Times New Roman" w:cs="Times New Roman"/>
          <w:sz w:val="24"/>
          <w:szCs w:val="24"/>
        </w:rPr>
        <w:t xml:space="preserve"> Метод Гаусса.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Структура множества решений системы линейных уравнений. Фундаментальная система решений однородной системы линейных уравнений.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Ранг матрицы: различные определения. Миноры и вычисление ранга.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Теорема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Кронекера-Капелли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>.</w:t>
      </w:r>
    </w:p>
    <w:p w:rsidR="00697041" w:rsidRPr="00697041" w:rsidRDefault="00697041" w:rsidP="00697041">
      <w:pPr>
        <w:pStyle w:val="Text"/>
        <w:numPr>
          <w:ilvl w:val="0"/>
          <w:numId w:val="12"/>
        </w:num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 xml:space="preserve">Векторные пространства.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Определение и примеры векторных пространств. Подпространство. Линейная независ</w:t>
      </w:r>
      <w:r w:rsidRPr="00697041">
        <w:rPr>
          <w:rFonts w:ascii="Times New Roman" w:hAnsi="Times New Roman" w:cs="Times New Roman"/>
          <w:sz w:val="24"/>
          <w:szCs w:val="24"/>
        </w:rPr>
        <w:t>и</w:t>
      </w:r>
      <w:r w:rsidRPr="00697041">
        <w:rPr>
          <w:rFonts w:ascii="Times New Roman" w:hAnsi="Times New Roman" w:cs="Times New Roman"/>
          <w:sz w:val="24"/>
          <w:szCs w:val="24"/>
        </w:rPr>
        <w:t>мость, базис, размерность. Линейные комбинации и линейные оболочки. Замена координат и матрица перехода. Сумма и пересечение подпространств, их размерности.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Линейные отображения и линейные операторы. Изоморфизм векторных пространств. Изменение матрицы линейного оператора при замене базиса. Ядро и образ линейного отобр</w:t>
      </w:r>
      <w:r w:rsidRPr="00697041">
        <w:rPr>
          <w:rFonts w:ascii="Times New Roman" w:hAnsi="Times New Roman" w:cs="Times New Roman"/>
          <w:sz w:val="24"/>
          <w:szCs w:val="24"/>
        </w:rPr>
        <w:t>а</w:t>
      </w:r>
      <w:r w:rsidRPr="00697041">
        <w:rPr>
          <w:rFonts w:ascii="Times New Roman" w:hAnsi="Times New Roman" w:cs="Times New Roman"/>
          <w:sz w:val="24"/>
          <w:szCs w:val="24"/>
        </w:rPr>
        <w:t xml:space="preserve">жения, их размерности. </w:t>
      </w:r>
    </w:p>
    <w:p w:rsidR="00697041" w:rsidRPr="00697041" w:rsidRDefault="00697041" w:rsidP="00697041">
      <w:pPr>
        <w:pStyle w:val="Text"/>
        <w:numPr>
          <w:ilvl w:val="0"/>
          <w:numId w:val="12"/>
        </w:numPr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Комплексные числа.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Понятие поля. Примеры: числовые поля, поле из двух элементов.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Определение комплексного умножения на плоскости. Основные операции с комплек</w:t>
      </w:r>
      <w:r w:rsidRPr="00697041">
        <w:rPr>
          <w:rFonts w:ascii="Times New Roman" w:hAnsi="Times New Roman" w:cs="Times New Roman"/>
          <w:sz w:val="24"/>
          <w:szCs w:val="24"/>
        </w:rPr>
        <w:t>с</w:t>
      </w:r>
      <w:r w:rsidRPr="00697041">
        <w:rPr>
          <w:rFonts w:ascii="Times New Roman" w:hAnsi="Times New Roman" w:cs="Times New Roman"/>
          <w:sz w:val="24"/>
          <w:szCs w:val="24"/>
        </w:rPr>
        <w:t xml:space="preserve">ными числами. Модуль и аргумент, формулы Муавра, формула Эйлера. Решение простейших алгебраических уравнений. Основная теорема алгебры.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Векторные пространства над полем.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Комплексное векторное пространство, комплексификация действительного векторного пространства.</w:t>
      </w:r>
    </w:p>
    <w:p w:rsidR="00697041" w:rsidRPr="00697041" w:rsidRDefault="00697041" w:rsidP="00697041">
      <w:pPr>
        <w:pStyle w:val="Text"/>
        <w:numPr>
          <w:ilvl w:val="0"/>
          <w:numId w:val="12"/>
        </w:numPr>
        <w:ind w:left="71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 xml:space="preserve">Евклидовы пространства.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Билинейные и квадратичные формы. Ортогональные базисы, процесс ортогонализации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Грама-Шмидта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. Канонический вид и нормальный вид квадратичной формы, закон инерции. Положительно и отрицательно определённые квадратичные формы. Метод Якоби. Критерий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Евклидовы пространства. Матрица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>. Неравенство треугольника, неравенство К</w:t>
      </w: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sz w:val="24"/>
          <w:szCs w:val="24"/>
        </w:rPr>
        <w:t>ши. Угол между векторами. Проекции, нормали, расстояния. Ортогональные и ортонормир</w:t>
      </w: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sz w:val="24"/>
          <w:szCs w:val="24"/>
        </w:rPr>
        <w:t xml:space="preserve">ванные базисы, их построение. Объём параллелепипеда, его связь с ориентированным объёмом и матрицей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>.</w:t>
      </w:r>
    </w:p>
    <w:p w:rsidR="00697041" w:rsidRPr="00697041" w:rsidRDefault="00697041" w:rsidP="00697041">
      <w:pPr>
        <w:pStyle w:val="Text"/>
        <w:numPr>
          <w:ilvl w:val="0"/>
          <w:numId w:val="12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b/>
          <w:bCs/>
          <w:sz w:val="24"/>
          <w:szCs w:val="24"/>
        </w:rPr>
        <w:t>Собственные векторы</w:t>
      </w:r>
      <w:r w:rsidRPr="00697041">
        <w:rPr>
          <w:rFonts w:ascii="Times New Roman" w:hAnsi="Times New Roman" w:cs="Times New Roman"/>
          <w:sz w:val="24"/>
          <w:szCs w:val="24"/>
        </w:rPr>
        <w:t>.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Инвариантные подпространства  и собственные векторы линейного оператора. Собс</w:t>
      </w:r>
      <w:r w:rsidRPr="00697041">
        <w:rPr>
          <w:rFonts w:ascii="Times New Roman" w:hAnsi="Times New Roman" w:cs="Times New Roman"/>
          <w:sz w:val="24"/>
          <w:szCs w:val="24"/>
        </w:rPr>
        <w:t>т</w:t>
      </w:r>
      <w:r w:rsidRPr="00697041">
        <w:rPr>
          <w:rFonts w:ascii="Times New Roman" w:hAnsi="Times New Roman" w:cs="Times New Roman"/>
          <w:sz w:val="24"/>
          <w:szCs w:val="24"/>
        </w:rPr>
        <w:t>венные значения и характеристический многочлен. Теорема о минимальной размерности инв</w:t>
      </w:r>
      <w:r w:rsidRPr="00697041">
        <w:rPr>
          <w:rFonts w:ascii="Times New Roman" w:hAnsi="Times New Roman" w:cs="Times New Roman"/>
          <w:sz w:val="24"/>
          <w:szCs w:val="24"/>
        </w:rPr>
        <w:t>а</w:t>
      </w:r>
      <w:r w:rsidRPr="00697041">
        <w:rPr>
          <w:rFonts w:ascii="Times New Roman" w:hAnsi="Times New Roman" w:cs="Times New Roman"/>
          <w:sz w:val="24"/>
          <w:szCs w:val="24"/>
        </w:rPr>
        <w:t xml:space="preserve">риантных подпространств. </w:t>
      </w:r>
      <w:proofErr w:type="spellStart"/>
      <w:r w:rsidRPr="00697041">
        <w:rPr>
          <w:rFonts w:ascii="Times New Roman" w:hAnsi="Times New Roman" w:cs="Times New Roman"/>
          <w:sz w:val="24"/>
          <w:szCs w:val="24"/>
        </w:rPr>
        <w:t>Диагонализуемый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оператор.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lastRenderedPageBreak/>
        <w:t>Корневые подпространства.  Жорданова нормальная форма и жорданов базис. Алгоритм построения жорданова базиса. Матричные многочлены, теорема Гамильтона-Кэли, минимал</w:t>
      </w:r>
      <w:r w:rsidRPr="00697041">
        <w:rPr>
          <w:rFonts w:ascii="Times New Roman" w:hAnsi="Times New Roman" w:cs="Times New Roman"/>
          <w:sz w:val="24"/>
          <w:szCs w:val="24"/>
        </w:rPr>
        <w:t>ь</w:t>
      </w:r>
      <w:r w:rsidRPr="00697041">
        <w:rPr>
          <w:rFonts w:ascii="Times New Roman" w:hAnsi="Times New Roman" w:cs="Times New Roman"/>
          <w:sz w:val="24"/>
          <w:szCs w:val="24"/>
        </w:rPr>
        <w:t xml:space="preserve">ный многочлен и его связь с характеристическим многочленом. 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Линейные операторы в пространстве со скалярным произведением. Самосопряжённые (симметрические) операторы и ортонормированные собственные базисы. Унитарные и ортог</w:t>
      </w: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sz w:val="24"/>
          <w:szCs w:val="24"/>
        </w:rPr>
        <w:t>нальные операторы.</w:t>
      </w:r>
    </w:p>
    <w:p w:rsidR="00697041" w:rsidRPr="00697041" w:rsidRDefault="00697041" w:rsidP="00697041">
      <w:pPr>
        <w:numPr>
          <w:ilvl w:val="0"/>
          <w:numId w:val="12"/>
        </w:numPr>
        <w:spacing w:after="0" w:line="240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041">
        <w:rPr>
          <w:rFonts w:ascii="Times New Roman" w:hAnsi="Times New Roman" w:cs="Times New Roman"/>
          <w:b/>
          <w:sz w:val="24"/>
          <w:szCs w:val="24"/>
        </w:rPr>
        <w:t>Основы аналитической геометрии</w:t>
      </w:r>
    </w:p>
    <w:p w:rsidR="00697041" w:rsidRPr="00697041" w:rsidRDefault="00697041" w:rsidP="00697041">
      <w:pPr>
        <w:pStyle w:val="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Векторное и смешанное произведение векторов, их применение.</w:t>
      </w:r>
    </w:p>
    <w:p w:rsidR="00697041" w:rsidRDefault="00697041" w:rsidP="0069704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97041">
        <w:rPr>
          <w:rFonts w:ascii="Times New Roman" w:eastAsia="Arial" w:hAnsi="Times New Roman" w:cs="Times New Roman"/>
          <w:sz w:val="24"/>
          <w:szCs w:val="24"/>
        </w:rPr>
        <w:t xml:space="preserve">Движения аффинного пространства, теорема о разложении движения в композицию ортогонального оператора и параллельного переноса. Общие квадрики в </w:t>
      </w:r>
      <w:r w:rsidRPr="00697041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Pr="00697041">
        <w:rPr>
          <w:rFonts w:ascii="Times New Roman" w:eastAsia="Arial" w:hAnsi="Times New Roman" w:cs="Times New Roman"/>
          <w:sz w:val="24"/>
          <w:szCs w:val="24"/>
        </w:rPr>
        <w:t>-мерном арифметич</w:t>
      </w:r>
      <w:r w:rsidRPr="00697041">
        <w:rPr>
          <w:rFonts w:ascii="Times New Roman" w:eastAsia="Arial" w:hAnsi="Times New Roman" w:cs="Times New Roman"/>
          <w:sz w:val="24"/>
          <w:szCs w:val="24"/>
        </w:rPr>
        <w:t>е</w:t>
      </w:r>
      <w:r w:rsidRPr="00697041">
        <w:rPr>
          <w:rFonts w:ascii="Times New Roman" w:eastAsia="Arial" w:hAnsi="Times New Roman" w:cs="Times New Roman"/>
          <w:sz w:val="24"/>
          <w:szCs w:val="24"/>
        </w:rPr>
        <w:t>ском пространстве, теорема о приведении их движением к каноническому виду. Кривые втор</w:t>
      </w:r>
      <w:r w:rsidRPr="00697041">
        <w:rPr>
          <w:rFonts w:ascii="Times New Roman" w:eastAsia="Arial" w:hAnsi="Times New Roman" w:cs="Times New Roman"/>
          <w:sz w:val="24"/>
          <w:szCs w:val="24"/>
        </w:rPr>
        <w:t>о</w:t>
      </w:r>
      <w:r w:rsidRPr="00697041">
        <w:rPr>
          <w:rFonts w:ascii="Times New Roman" w:eastAsia="Arial" w:hAnsi="Times New Roman" w:cs="Times New Roman"/>
          <w:sz w:val="24"/>
          <w:szCs w:val="24"/>
        </w:rPr>
        <w:t>го порядка, их классификация. Свойства конических сечений. Классификация поверхностей второго порядка.</w:t>
      </w:r>
    </w:p>
    <w:p w:rsidR="00697041" w:rsidRPr="00697041" w:rsidRDefault="00697041" w:rsidP="0069704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53B81" w:rsidRDefault="001C73E9">
      <w:pPr>
        <w:pStyle w:val="normal"/>
        <w:numPr>
          <w:ilvl w:val="0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Все оценки выставляются по 10-балльной шкале.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Текущий контроль знаний осуществляется в следующих формах:</w:t>
      </w:r>
    </w:p>
    <w:p w:rsidR="00697041" w:rsidRPr="00697041" w:rsidRDefault="00697041" w:rsidP="00697041">
      <w:pPr>
        <w:pStyle w:val="aa"/>
        <w:numPr>
          <w:ilvl w:val="0"/>
          <w:numId w:val="10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письменная контрольная работа (по одной в конце 1-го и 3-го модуля);</w:t>
      </w:r>
    </w:p>
    <w:p w:rsidR="00697041" w:rsidRPr="00697041" w:rsidRDefault="00697041" w:rsidP="00697041">
      <w:pPr>
        <w:pStyle w:val="aa"/>
        <w:numPr>
          <w:ilvl w:val="0"/>
          <w:numId w:val="10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выполнение индивидуальных домашних заданий (на протяжении всего курса);</w:t>
      </w:r>
    </w:p>
    <w:p w:rsidR="00697041" w:rsidRPr="00697041" w:rsidRDefault="00697041" w:rsidP="00697041">
      <w:pPr>
        <w:pStyle w:val="aa"/>
        <w:numPr>
          <w:ilvl w:val="0"/>
          <w:numId w:val="10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устная сдача задач из листков, выдаваемых с целью лучшего усвоения и закре</w:t>
      </w:r>
      <w:r w:rsidRPr="00697041">
        <w:rPr>
          <w:rFonts w:cs="Times New Roman"/>
          <w:szCs w:val="24"/>
        </w:rPr>
        <w:t>п</w:t>
      </w:r>
      <w:r w:rsidRPr="00697041">
        <w:rPr>
          <w:rFonts w:cs="Times New Roman"/>
          <w:szCs w:val="24"/>
        </w:rPr>
        <w:t>ления теоретического материала (на протяжении всего курса);</w:t>
      </w:r>
    </w:p>
    <w:p w:rsidR="00697041" w:rsidRPr="00697041" w:rsidRDefault="00697041" w:rsidP="00697041">
      <w:pPr>
        <w:pStyle w:val="aa"/>
        <w:numPr>
          <w:ilvl w:val="0"/>
          <w:numId w:val="10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коллоквиум (в 4-м модуле).</w:t>
      </w:r>
    </w:p>
    <w:p w:rsidR="00697041" w:rsidRPr="00697041" w:rsidRDefault="00697041" w:rsidP="00697041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 xml:space="preserve">Итоговый контроль осуществляется в форме устного экзамена во 2-м модуле и в форме письменной </w:t>
      </w:r>
      <w:r>
        <w:rPr>
          <w:rFonts w:ascii="Times New Roman" w:hAnsi="Times New Roman" w:cs="Times New Roman"/>
          <w:sz w:val="24"/>
          <w:szCs w:val="24"/>
        </w:rPr>
        <w:t>экзаменационной</w:t>
      </w:r>
      <w:r w:rsidRPr="00697041">
        <w:rPr>
          <w:rFonts w:ascii="Times New Roman" w:hAnsi="Times New Roman" w:cs="Times New Roman"/>
          <w:sz w:val="24"/>
          <w:szCs w:val="24"/>
        </w:rPr>
        <w:t xml:space="preserve"> работы в 4-м модуле; результат отражается в оценке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экз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>.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Накопленная оценка за текущий контроль формируется из следующих компонент:</w:t>
      </w:r>
    </w:p>
    <w:p w:rsidR="00697041" w:rsidRPr="00697041" w:rsidRDefault="00697041" w:rsidP="00697041">
      <w:pPr>
        <w:pStyle w:val="aa"/>
        <w:numPr>
          <w:ilvl w:val="0"/>
          <w:numId w:val="11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оценка за контрольную работу О</w:t>
      </w:r>
      <w:r w:rsidRPr="00697041">
        <w:rPr>
          <w:rFonts w:cs="Times New Roman"/>
          <w:position w:val="-11"/>
          <w:szCs w:val="24"/>
        </w:rPr>
        <w:t>к/</w:t>
      </w:r>
      <w:proofErr w:type="spellStart"/>
      <w:proofErr w:type="gramStart"/>
      <w:r w:rsidRPr="00697041">
        <w:rPr>
          <w:rFonts w:cs="Times New Roman"/>
          <w:position w:val="-11"/>
          <w:szCs w:val="24"/>
        </w:rPr>
        <w:t>р</w:t>
      </w:r>
      <w:proofErr w:type="spellEnd"/>
      <w:proofErr w:type="gramEnd"/>
      <w:r w:rsidRPr="00697041">
        <w:rPr>
          <w:rFonts w:cs="Times New Roman"/>
          <w:szCs w:val="24"/>
        </w:rPr>
        <w:t>;</w:t>
      </w:r>
    </w:p>
    <w:p w:rsidR="00697041" w:rsidRPr="00697041" w:rsidRDefault="00697041" w:rsidP="00697041">
      <w:pPr>
        <w:pStyle w:val="aa"/>
        <w:numPr>
          <w:ilvl w:val="0"/>
          <w:numId w:val="11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оценка за индивидуальные домашние задания О</w:t>
      </w:r>
      <w:proofErr w:type="spellStart"/>
      <w:r w:rsidRPr="00697041">
        <w:rPr>
          <w:rFonts w:cs="Times New Roman"/>
          <w:position w:val="-11"/>
          <w:szCs w:val="24"/>
        </w:rPr>
        <w:t>д</w:t>
      </w:r>
      <w:proofErr w:type="spellEnd"/>
      <w:r w:rsidRPr="00697041">
        <w:rPr>
          <w:rFonts w:cs="Times New Roman"/>
          <w:position w:val="-11"/>
          <w:szCs w:val="24"/>
        </w:rPr>
        <w:t>/</w:t>
      </w:r>
      <w:proofErr w:type="spellStart"/>
      <w:r w:rsidRPr="00697041">
        <w:rPr>
          <w:rFonts w:cs="Times New Roman"/>
          <w:position w:val="-11"/>
          <w:szCs w:val="24"/>
        </w:rPr>
        <w:t>з</w:t>
      </w:r>
      <w:proofErr w:type="spellEnd"/>
      <w:r w:rsidRPr="00697041">
        <w:rPr>
          <w:rFonts w:cs="Times New Roman"/>
          <w:szCs w:val="24"/>
        </w:rPr>
        <w:t>;</w:t>
      </w:r>
    </w:p>
    <w:p w:rsidR="00697041" w:rsidRPr="00697041" w:rsidRDefault="00697041" w:rsidP="00697041">
      <w:pPr>
        <w:pStyle w:val="aa"/>
        <w:numPr>
          <w:ilvl w:val="0"/>
          <w:numId w:val="11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оценка за сдачу листков О</w:t>
      </w:r>
      <w:r w:rsidRPr="00697041">
        <w:rPr>
          <w:rFonts w:cs="Times New Roman"/>
          <w:position w:val="-11"/>
          <w:szCs w:val="24"/>
        </w:rPr>
        <w:t>л</w:t>
      </w:r>
      <w:r w:rsidRPr="00697041">
        <w:rPr>
          <w:rFonts w:cs="Times New Roman"/>
          <w:szCs w:val="24"/>
        </w:rPr>
        <w:t>;</w:t>
      </w:r>
    </w:p>
    <w:p w:rsidR="00697041" w:rsidRPr="00697041" w:rsidRDefault="00697041" w:rsidP="00697041">
      <w:pPr>
        <w:pStyle w:val="aa"/>
        <w:numPr>
          <w:ilvl w:val="0"/>
          <w:numId w:val="11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оценка за коллоквиум О</w:t>
      </w:r>
      <w:r w:rsidRPr="00697041">
        <w:rPr>
          <w:rFonts w:cs="Times New Roman"/>
          <w:position w:val="-11"/>
          <w:szCs w:val="24"/>
        </w:rPr>
        <w:t>колл</w:t>
      </w:r>
      <w:r w:rsidRPr="00697041">
        <w:rPr>
          <w:rFonts w:cs="Times New Roman"/>
          <w:szCs w:val="24"/>
        </w:rPr>
        <w:t xml:space="preserve"> (только в 4-м модуле);</w:t>
      </w:r>
    </w:p>
    <w:p w:rsidR="00697041" w:rsidRPr="00697041" w:rsidRDefault="00697041" w:rsidP="00697041">
      <w:pPr>
        <w:pStyle w:val="aa"/>
        <w:numPr>
          <w:ilvl w:val="0"/>
          <w:numId w:val="11"/>
        </w:numPr>
        <w:overflowPunct w:val="0"/>
        <w:jc w:val="both"/>
        <w:rPr>
          <w:rFonts w:cs="Times New Roman"/>
          <w:szCs w:val="24"/>
        </w:rPr>
      </w:pPr>
      <w:r w:rsidRPr="00697041">
        <w:rPr>
          <w:rFonts w:cs="Times New Roman"/>
          <w:szCs w:val="24"/>
        </w:rPr>
        <w:t>оценка за работу на семинарах О</w:t>
      </w:r>
      <w:r w:rsidRPr="00697041">
        <w:rPr>
          <w:rFonts w:cs="Times New Roman"/>
          <w:position w:val="-11"/>
          <w:szCs w:val="24"/>
        </w:rPr>
        <w:t>сем</w:t>
      </w:r>
      <w:r w:rsidRPr="00697041">
        <w:rPr>
          <w:rFonts w:cs="Times New Roman"/>
          <w:szCs w:val="24"/>
        </w:rPr>
        <w:t>.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41">
        <w:rPr>
          <w:rFonts w:ascii="Times New Roman" w:hAnsi="Times New Roman" w:cs="Times New Roman"/>
          <w:b/>
          <w:sz w:val="24"/>
          <w:szCs w:val="24"/>
        </w:rPr>
        <w:t>Формула для итоговой оценки во 2-м модуле: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итог</w:t>
      </w:r>
      <w:r w:rsidRPr="00697041">
        <w:rPr>
          <w:rFonts w:ascii="Times New Roman" w:hAnsi="Times New Roman" w:cs="Times New Roman"/>
          <w:sz w:val="24"/>
          <w:szCs w:val="24"/>
        </w:rPr>
        <w:t xml:space="preserve"> = 0,6*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+ 0,4*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экз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>,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где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= 0,4*О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к/</w:t>
      </w:r>
      <w:proofErr w:type="spellStart"/>
      <w:proofErr w:type="gram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р</w:t>
      </w:r>
      <w:proofErr w:type="spellEnd"/>
      <w:proofErr w:type="gramEnd"/>
      <w:r w:rsidRPr="00697041">
        <w:rPr>
          <w:rFonts w:ascii="Times New Roman" w:hAnsi="Times New Roman" w:cs="Times New Roman"/>
          <w:sz w:val="24"/>
          <w:szCs w:val="24"/>
        </w:rPr>
        <w:t xml:space="preserve"> + 0,2*О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д</w:t>
      </w:r>
      <w:proofErr w:type="spellEnd"/>
      <w:r w:rsidRPr="00697041">
        <w:rPr>
          <w:rFonts w:ascii="Times New Roman" w:hAnsi="Times New Roman" w:cs="Times New Roman"/>
          <w:position w:val="-11"/>
          <w:sz w:val="24"/>
          <w:szCs w:val="24"/>
        </w:rPr>
        <w:t>/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з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+ 0,2*О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л</w:t>
      </w:r>
      <w:r w:rsidRPr="00697041">
        <w:rPr>
          <w:rFonts w:ascii="Times New Roman" w:hAnsi="Times New Roman" w:cs="Times New Roman"/>
          <w:sz w:val="24"/>
          <w:szCs w:val="24"/>
        </w:rPr>
        <w:t xml:space="preserve"> +0,2*О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сем</w:t>
      </w:r>
      <w:r w:rsidRPr="00697041">
        <w:rPr>
          <w:rFonts w:ascii="Times New Roman" w:hAnsi="Times New Roman" w:cs="Times New Roman"/>
          <w:sz w:val="24"/>
          <w:szCs w:val="24"/>
        </w:rPr>
        <w:t>.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Округление производится только для итоговой оценки. Способ округления: оценка ме</w:t>
      </w:r>
      <w:r w:rsidRPr="00697041">
        <w:rPr>
          <w:rFonts w:ascii="Times New Roman" w:hAnsi="Times New Roman" w:cs="Times New Roman"/>
          <w:sz w:val="24"/>
          <w:szCs w:val="24"/>
        </w:rPr>
        <w:t>ж</w:t>
      </w:r>
      <w:r w:rsidRPr="00697041">
        <w:rPr>
          <w:rFonts w:ascii="Times New Roman" w:hAnsi="Times New Roman" w:cs="Times New Roman"/>
          <w:sz w:val="24"/>
          <w:szCs w:val="24"/>
        </w:rPr>
        <w:t>ду 3 и 4 всегда округляется до 3; во всех остальных случаях округление арифметическое.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41">
        <w:rPr>
          <w:rFonts w:ascii="Times New Roman" w:hAnsi="Times New Roman" w:cs="Times New Roman"/>
          <w:b/>
          <w:sz w:val="24"/>
          <w:szCs w:val="24"/>
        </w:rPr>
        <w:t>Формула для итоговой оценки в 4-м модуле: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итог</w:t>
      </w:r>
      <w:r w:rsidRPr="00697041">
        <w:rPr>
          <w:rFonts w:ascii="Times New Roman" w:hAnsi="Times New Roman" w:cs="Times New Roman"/>
          <w:sz w:val="24"/>
          <w:szCs w:val="24"/>
        </w:rPr>
        <w:t xml:space="preserve"> = 0,75*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+ 0,25*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экз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>,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где 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накопл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= 0,2*О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к/</w:t>
      </w:r>
      <w:proofErr w:type="spellStart"/>
      <w:proofErr w:type="gram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р</w:t>
      </w:r>
      <w:proofErr w:type="spellEnd"/>
      <w:proofErr w:type="gramEnd"/>
      <w:r w:rsidRPr="00697041">
        <w:rPr>
          <w:rFonts w:ascii="Times New Roman" w:hAnsi="Times New Roman" w:cs="Times New Roman"/>
          <w:sz w:val="24"/>
          <w:szCs w:val="24"/>
        </w:rPr>
        <w:t xml:space="preserve"> + 0,15*О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д</w:t>
      </w:r>
      <w:proofErr w:type="spellEnd"/>
      <w:r w:rsidRPr="00697041">
        <w:rPr>
          <w:rFonts w:ascii="Times New Roman" w:hAnsi="Times New Roman" w:cs="Times New Roman"/>
          <w:position w:val="-11"/>
          <w:sz w:val="24"/>
          <w:szCs w:val="24"/>
        </w:rPr>
        <w:t>/</w:t>
      </w:r>
      <w:proofErr w:type="spellStart"/>
      <w:r w:rsidRPr="00697041">
        <w:rPr>
          <w:rFonts w:ascii="Times New Roman" w:hAnsi="Times New Roman" w:cs="Times New Roman"/>
          <w:position w:val="-11"/>
          <w:sz w:val="24"/>
          <w:szCs w:val="24"/>
        </w:rPr>
        <w:t>з</w:t>
      </w:r>
      <w:proofErr w:type="spellEnd"/>
      <w:r w:rsidRPr="00697041">
        <w:rPr>
          <w:rFonts w:ascii="Times New Roman" w:hAnsi="Times New Roman" w:cs="Times New Roman"/>
          <w:sz w:val="24"/>
          <w:szCs w:val="24"/>
        </w:rPr>
        <w:t xml:space="preserve"> + 0,15*О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л</w:t>
      </w:r>
      <w:r w:rsidRPr="00697041">
        <w:rPr>
          <w:rFonts w:ascii="Times New Roman" w:hAnsi="Times New Roman" w:cs="Times New Roman"/>
          <w:sz w:val="24"/>
          <w:szCs w:val="24"/>
        </w:rPr>
        <w:t xml:space="preserve"> + 0,4*О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колл</w:t>
      </w:r>
      <w:r w:rsidRPr="00697041">
        <w:rPr>
          <w:rFonts w:ascii="Times New Roman" w:hAnsi="Times New Roman" w:cs="Times New Roman"/>
          <w:sz w:val="24"/>
          <w:szCs w:val="24"/>
        </w:rPr>
        <w:t xml:space="preserve"> + 0,1*О</w:t>
      </w:r>
      <w:r w:rsidRPr="00697041">
        <w:rPr>
          <w:rFonts w:ascii="Times New Roman" w:hAnsi="Times New Roman" w:cs="Times New Roman"/>
          <w:position w:val="-11"/>
          <w:sz w:val="24"/>
          <w:szCs w:val="24"/>
        </w:rPr>
        <w:t>сем</w:t>
      </w:r>
      <w:r w:rsidRPr="00697041">
        <w:rPr>
          <w:rFonts w:ascii="Times New Roman" w:hAnsi="Times New Roman" w:cs="Times New Roman"/>
          <w:sz w:val="24"/>
          <w:szCs w:val="24"/>
        </w:rPr>
        <w:t>.</w:t>
      </w:r>
    </w:p>
    <w:p w:rsidR="00697041" w:rsidRPr="00697041" w:rsidRDefault="00697041" w:rsidP="00697041">
      <w:pPr>
        <w:overflowPunct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Округление производится только для итоговой оценки. Способ округления: оценка ме</w:t>
      </w:r>
      <w:r w:rsidRPr="00697041">
        <w:rPr>
          <w:rFonts w:ascii="Times New Roman" w:hAnsi="Times New Roman" w:cs="Times New Roman"/>
          <w:sz w:val="24"/>
          <w:szCs w:val="24"/>
        </w:rPr>
        <w:t>ж</w:t>
      </w:r>
      <w:r w:rsidRPr="00697041">
        <w:rPr>
          <w:rFonts w:ascii="Times New Roman" w:hAnsi="Times New Roman" w:cs="Times New Roman"/>
          <w:sz w:val="24"/>
          <w:szCs w:val="24"/>
        </w:rPr>
        <w:t>ду 3 и 4 всегда округляется до 3; во всех остальных случаях округление арифметическое.</w:t>
      </w:r>
    </w:p>
    <w:p w:rsidR="00A53B81" w:rsidRDefault="00697041" w:rsidP="00697041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041">
        <w:rPr>
          <w:rFonts w:ascii="Times New Roman" w:hAnsi="Times New Roman" w:cs="Times New Roman"/>
          <w:sz w:val="24"/>
          <w:szCs w:val="24"/>
        </w:rPr>
        <w:t>В диплом выставляет итоговая оценка по учебной дисциплине.</w:t>
      </w:r>
    </w:p>
    <w:p w:rsidR="00697041" w:rsidRDefault="00697041" w:rsidP="0069704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73E9" w:rsidRDefault="001C73E9" w:rsidP="008A6F8E">
      <w:pPr>
        <w:pStyle w:val="normal"/>
        <w:numPr>
          <w:ilvl w:val="0"/>
          <w:numId w:val="6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ОЦЕНОЧНЫХ СРЕДСТВ</w:t>
      </w:r>
    </w:p>
    <w:p w:rsidR="008A6F8E" w:rsidRPr="001C73E9" w:rsidRDefault="001C73E9" w:rsidP="001C73E9">
      <w:pPr>
        <w:pStyle w:val="normal"/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для текущего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промежуточной аттестации</w:t>
      </w:r>
    </w:p>
    <w:p w:rsidR="008A6F8E" w:rsidRPr="001C73E9" w:rsidRDefault="008A6F8E" w:rsidP="001C73E9">
      <w:pPr>
        <w:pStyle w:val="normal"/>
        <w:spacing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E9">
        <w:rPr>
          <w:rFonts w:ascii="Times New Roman" w:eastAsia="Times New Roman" w:hAnsi="Times New Roman" w:cs="Times New Roman"/>
          <w:sz w:val="24"/>
          <w:szCs w:val="24"/>
        </w:rPr>
        <w:t>Для текущего контроля знаний</w:t>
      </w:r>
      <w:r w:rsidR="001C73E9">
        <w:rPr>
          <w:rFonts w:ascii="Times New Roman" w:eastAsia="Times New Roman" w:hAnsi="Times New Roman" w:cs="Times New Roman"/>
          <w:sz w:val="24"/>
          <w:szCs w:val="24"/>
        </w:rPr>
        <w:t>, а также промежуточной аттестации</w:t>
      </w:r>
      <w:r w:rsidRPr="001C73E9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около двух тысяч задач из задачника И.В. Проскурякова «Сборник задач по линейной алгебре».</w:t>
      </w:r>
      <w:r w:rsidR="001C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E9">
        <w:rPr>
          <w:rFonts w:ascii="Times New Roman" w:hAnsi="Times New Roman" w:cs="Times New Roman"/>
          <w:sz w:val="24"/>
          <w:szCs w:val="24"/>
        </w:rPr>
        <w:t>Примеры теоретических вопросов для</w:t>
      </w:r>
      <w:r w:rsidR="001C73E9">
        <w:rPr>
          <w:rFonts w:ascii="Times New Roman" w:hAnsi="Times New Roman" w:cs="Times New Roman"/>
          <w:sz w:val="24"/>
          <w:szCs w:val="24"/>
        </w:rPr>
        <w:t xml:space="preserve"> устного экзамена и</w:t>
      </w:r>
      <w:r w:rsidRPr="001C73E9">
        <w:rPr>
          <w:rFonts w:ascii="Times New Roman" w:hAnsi="Times New Roman" w:cs="Times New Roman"/>
          <w:sz w:val="24"/>
          <w:szCs w:val="24"/>
        </w:rPr>
        <w:t xml:space="preserve"> коллоквиума приведены ниже.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поле? Докажите, что в поле элемент, обратный к любому ненулевому эл</w:t>
      </w:r>
      <w:r>
        <w:t>е</w:t>
      </w:r>
      <w:r>
        <w:t>менту, определён однозначно.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комплексные числа? Дайте определение арифметических операций над комплексными числами.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модуль и аргумент комплексного числа? Как модуль и аргумент ведут себя при перемножении комплексных чисел?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кратность корня многочлена? Докажите, что сумма кратностей корней многочлена с комплексными коэффициентами равна его степени.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векторное пространство над произвольным полем?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сумма подпростран</w:t>
      </w:r>
      <w:proofErr w:type="gramStart"/>
      <w:r>
        <w:t>ств пр</w:t>
      </w:r>
      <w:proofErr w:type="gramEnd"/>
      <w:r>
        <w:t>оизвольного векторного пространства?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матрица перехода от одного базиса векторного пространства к другому?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линейное отображение и </w:t>
      </w:r>
      <w:proofErr w:type="gramStart"/>
      <w:r>
        <w:t>линейный</w:t>
      </w:r>
      <w:proofErr w:type="gramEnd"/>
      <w:r>
        <w:t xml:space="preserve"> </w:t>
      </w:r>
      <w:proofErr w:type="spellStart"/>
      <w:r>
        <w:t>опратор</w:t>
      </w:r>
      <w:proofErr w:type="spellEnd"/>
      <w:r>
        <w:t>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матрица линейного отображения? Как построить эту матрицу, зная образы базисных векторов при данном линейном отображении?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ядро, образ и ранг линейного отображения? Докажите, что ядро и образ я</w:t>
      </w:r>
      <w:r>
        <w:t>в</w:t>
      </w:r>
      <w:r>
        <w:t>ляются векторными пространствами.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изоморфизм векторных пространств? Докажите, что отображение, обра</w:t>
      </w:r>
      <w:r>
        <w:t>т</w:t>
      </w:r>
      <w:r>
        <w:t>ное к изоморфизму, также является изоморфизмом.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инвариантное подпространство линейного оператора?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собственные векторы и собственные значения линейного оператора? Что такое характеристический многочлен и как он связан с собственными значениями?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Докажите, что у всякого линейного оператора в </w:t>
      </w:r>
      <w:r>
        <w:rPr>
          <w:lang w:val="en-US"/>
        </w:rPr>
        <w:t>n</w:t>
      </w:r>
      <w:r w:rsidRPr="004170E3">
        <w:t>-</w:t>
      </w:r>
      <w:r>
        <w:t xml:space="preserve">мерном комплексном векторном пространстве есть собственный вектор, а у всякого линейного оператора в </w:t>
      </w:r>
      <w:r>
        <w:rPr>
          <w:lang w:val="en-US"/>
        </w:rPr>
        <w:t>n</w:t>
      </w:r>
      <w:r w:rsidRPr="004170E3">
        <w:t>-</w:t>
      </w:r>
      <w:r>
        <w:t>мерном действительном векторном пространстве есть одномерное или двумерное инвариан</w:t>
      </w:r>
      <w:r>
        <w:t>т</w:t>
      </w:r>
      <w:r>
        <w:t>ное подпространство.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Докажите, что матрица линейного оператора имеет диагональный вид тогда и только тогда, когда все векторы базиса являются собственными для данного оператора.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корневой вектор и корневое подпространство линейного оператора в к</w:t>
      </w:r>
      <w:r>
        <w:t>о</w:t>
      </w:r>
      <w:r>
        <w:t>нечномерном комплексном векторном пространстве?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значение многочлена на линейном операторе? Сформулируйте и докажите теорему Гамильтона-Кэли.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Дайте определение линейного функционала (линейной формы) и двойственного (с</w:t>
      </w:r>
      <w:r>
        <w:t>о</w:t>
      </w:r>
      <w:r>
        <w:t>пряжённого пространства).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билинейная форма? Что такое матрица билинейной формы?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квадратичная форма? Что такое матрица квадратичной формы?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индексы инерции квадратичной формы на конечномерном действительном векторном пространстве?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Сформулируйте и докажите критерий </w:t>
      </w:r>
      <w:proofErr w:type="spellStart"/>
      <w:r>
        <w:t>Сильвестра</w:t>
      </w:r>
      <w:proofErr w:type="spellEnd"/>
      <w:r>
        <w:t xml:space="preserve"> положительно (отрицательной) о</w:t>
      </w:r>
      <w:r>
        <w:t>п</w:t>
      </w:r>
      <w:r>
        <w:t>ределённости квадратичной формы на конечномерном действительном векторном пространстве.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proofErr w:type="gramStart"/>
      <w:r>
        <w:lastRenderedPageBreak/>
        <w:t>Дайте определения евклидова</w:t>
      </w:r>
      <w:proofErr w:type="gramEnd"/>
      <w:r>
        <w:t xml:space="preserve"> и </w:t>
      </w:r>
      <w:proofErr w:type="spellStart"/>
      <w:r>
        <w:t>эрмитова</w:t>
      </w:r>
      <w:proofErr w:type="spellEnd"/>
      <w:r>
        <w:t xml:space="preserve"> (унитарного) векторного пространства.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ортогональный базис и ортонормированный базис? Докажите, что во вс</w:t>
      </w:r>
      <w:r>
        <w:t>я</w:t>
      </w:r>
      <w:r>
        <w:t xml:space="preserve">ком конечномерном евклидовом или </w:t>
      </w:r>
      <w:proofErr w:type="spellStart"/>
      <w:r>
        <w:t>эрмитовом</w:t>
      </w:r>
      <w:proofErr w:type="spellEnd"/>
      <w:r>
        <w:t xml:space="preserve"> пространстве существует ортоно</w:t>
      </w:r>
      <w:r>
        <w:t>р</w:t>
      </w:r>
      <w:r>
        <w:t>мированный базис.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матрица </w:t>
      </w:r>
      <w:proofErr w:type="spellStart"/>
      <w:r>
        <w:t>Грама</w:t>
      </w:r>
      <w:proofErr w:type="spellEnd"/>
      <w:r>
        <w:t xml:space="preserve"> системы векторов в евклидовом или </w:t>
      </w:r>
      <w:proofErr w:type="spellStart"/>
      <w:r>
        <w:t>эрмитовом</w:t>
      </w:r>
      <w:proofErr w:type="spellEnd"/>
      <w:r>
        <w:t xml:space="preserve"> простра</w:t>
      </w:r>
      <w:r>
        <w:t>н</w:t>
      </w:r>
      <w:r>
        <w:t>стве?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ортогональное дополнение подпространства в евклидовом или </w:t>
      </w:r>
      <w:proofErr w:type="spellStart"/>
      <w:r>
        <w:t>эрмитовом</w:t>
      </w:r>
      <w:proofErr w:type="spellEnd"/>
      <w:r>
        <w:t xml:space="preserve"> пространстве? Докажите, что оно является подпространством.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ортогональная проекция вектора на подпространство в евклидовом и </w:t>
      </w:r>
      <w:proofErr w:type="spellStart"/>
      <w:r>
        <w:t>эрм</w:t>
      </w:r>
      <w:r>
        <w:t>и</w:t>
      </w:r>
      <w:r>
        <w:t>товом</w:t>
      </w:r>
      <w:proofErr w:type="spellEnd"/>
      <w:r>
        <w:t xml:space="preserve"> пространстве?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(неориентированный) объём параллелепипеда в евклидовом или </w:t>
      </w:r>
      <w:proofErr w:type="spellStart"/>
      <w:r>
        <w:t>эрмитовом</w:t>
      </w:r>
      <w:proofErr w:type="spellEnd"/>
      <w:r>
        <w:t xml:space="preserve"> пространстве? Как он связан с матрицей </w:t>
      </w:r>
      <w:proofErr w:type="spellStart"/>
      <w:r>
        <w:t>Грама</w:t>
      </w:r>
      <w:proofErr w:type="spellEnd"/>
      <w:r>
        <w:t xml:space="preserve"> данной системы векторов?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>Что такое ориентированный объём параллелепипеда? Какова связь объёма и орие</w:t>
      </w:r>
      <w:r>
        <w:t>н</w:t>
      </w:r>
      <w:r>
        <w:t>тированного объёма параллелепипеда в евклидовом пространстве?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самосопряжённый оператор в евклидовом или </w:t>
      </w:r>
      <w:proofErr w:type="spellStart"/>
      <w:r>
        <w:t>эрмитовом</w:t>
      </w:r>
      <w:proofErr w:type="spellEnd"/>
      <w:r>
        <w:t xml:space="preserve"> пространстве? Какими свойствами характеризуется матрица самосопряжённого оператора в орт</w:t>
      </w:r>
      <w:r>
        <w:t>о</w:t>
      </w:r>
      <w:r>
        <w:t>нормированном базисе?</w:t>
      </w:r>
    </w:p>
    <w:p w:rsidR="008A6F8E" w:rsidRDefault="008A6F8E" w:rsidP="008A6F8E">
      <w:pPr>
        <w:pStyle w:val="aa"/>
        <w:numPr>
          <w:ilvl w:val="0"/>
          <w:numId w:val="14"/>
        </w:numPr>
        <w:autoSpaceDE w:val="0"/>
        <w:ind w:left="1066" w:hanging="357"/>
        <w:jc w:val="both"/>
      </w:pPr>
      <w:r>
        <w:t xml:space="preserve">Что такое ортогональный оператор в евклидовом пространстве и унитарный оператор в </w:t>
      </w:r>
      <w:proofErr w:type="spellStart"/>
      <w:r>
        <w:t>эрмитовом</w:t>
      </w:r>
      <w:proofErr w:type="spellEnd"/>
      <w:r>
        <w:t xml:space="preserve"> пространстве? Какими свойствами характеризуется матрица </w:t>
      </w:r>
      <w:proofErr w:type="spellStart"/>
      <w:r>
        <w:t>ортог</w:t>
      </w:r>
      <w:r>
        <w:t>о</w:t>
      </w:r>
      <w:r>
        <w:t>налььного</w:t>
      </w:r>
      <w:proofErr w:type="spellEnd"/>
      <w:r>
        <w:t xml:space="preserve"> (и унитарного) оператора в ортонормированном базисе?</w:t>
      </w:r>
    </w:p>
    <w:p w:rsidR="00A53B81" w:rsidRDefault="00A53B81" w:rsidP="008A6F8E">
      <w:pPr>
        <w:pStyle w:val="normal"/>
        <w:spacing w:line="293" w:lineRule="auto"/>
        <w:ind w:left="440"/>
        <w:jc w:val="both"/>
        <w:rPr>
          <w:rFonts w:ascii="Times New Roman" w:eastAsia="Times New Roman" w:hAnsi="Times New Roman" w:cs="Times New Roman"/>
        </w:rPr>
      </w:pPr>
    </w:p>
    <w:p w:rsidR="00A53B81" w:rsidRPr="00193E3E" w:rsidRDefault="001C73E9">
      <w:pPr>
        <w:pStyle w:val="normal"/>
        <w:numPr>
          <w:ilvl w:val="0"/>
          <w:numId w:val="7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A53B81" w:rsidRPr="00193E3E" w:rsidRDefault="00193E3E">
      <w:pPr>
        <w:pStyle w:val="normal"/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3E9"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AE1E32" w:rsidRPr="00193E3E" w:rsidRDefault="00AE1E32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Винберг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Э. Б. Курс алгебры. М.: Факториал, 1999 (или любое последующее издание).</w:t>
      </w:r>
    </w:p>
    <w:p w:rsidR="00B96D02" w:rsidRPr="00193E3E" w:rsidRDefault="00B96D02" w:rsidP="00B96D02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Кострикин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А.И. Введение в алгебру. Основы алгебры. М.: </w:t>
      </w: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, 1994 (или любое </w:t>
      </w:r>
      <w:r w:rsidR="008A6F8E" w:rsidRPr="00193E3E">
        <w:rPr>
          <w:rFonts w:ascii="Times New Roman" w:eastAsia="Times New Roman" w:hAnsi="Times New Roman" w:cs="Times New Roman"/>
          <w:sz w:val="24"/>
          <w:szCs w:val="24"/>
        </w:rPr>
        <w:t>последующее</w:t>
      </w:r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издание).</w:t>
      </w:r>
    </w:p>
    <w:p w:rsidR="00B96D02" w:rsidRDefault="00B96D02" w:rsidP="00B96D02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Кострикин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А.И. Введение в алгебру. Часть II. Линейная алгебра. М.: </w:t>
      </w: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, 2000 (или любое </w:t>
      </w:r>
      <w:r w:rsidR="008A6F8E" w:rsidRPr="00193E3E">
        <w:rPr>
          <w:rFonts w:ascii="Times New Roman" w:eastAsia="Times New Roman" w:hAnsi="Times New Roman" w:cs="Times New Roman"/>
          <w:sz w:val="24"/>
          <w:szCs w:val="24"/>
        </w:rPr>
        <w:t>последующее</w:t>
      </w:r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издание).</w:t>
      </w:r>
    </w:p>
    <w:p w:rsidR="00193E3E" w:rsidRDefault="00193E3E" w:rsidP="00B96D02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sz w:val="24"/>
          <w:szCs w:val="24"/>
        </w:rPr>
        <w:t>Проскуряков И. В. Сборник задач по линейной алгебре. М.: Лаборатория Базовых Знаний, 1999 (или любое последующее издание).</w:t>
      </w:r>
    </w:p>
    <w:p w:rsidR="00193E3E" w:rsidRPr="00193E3E" w:rsidRDefault="00193E3E" w:rsidP="00B96D02">
      <w:pPr>
        <w:pStyle w:val="normal"/>
        <w:numPr>
          <w:ilvl w:val="1"/>
          <w:numId w:val="8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Style w:val="fontstyle01"/>
        </w:rPr>
        <w:t xml:space="preserve">Сборник задач по алгебре под редакцией </w:t>
      </w:r>
      <w:proofErr w:type="spellStart"/>
      <w:r w:rsidRPr="00193E3E">
        <w:rPr>
          <w:rStyle w:val="fontstyle01"/>
        </w:rPr>
        <w:t>А.И.Кострикина</w:t>
      </w:r>
      <w:proofErr w:type="spellEnd"/>
      <w:r w:rsidRPr="00193E3E">
        <w:rPr>
          <w:rStyle w:val="fontstyle01"/>
        </w:rPr>
        <w:t xml:space="preserve">. </w:t>
      </w:r>
      <w:proofErr w:type="spellStart"/>
      <w:r w:rsidRPr="00193E3E">
        <w:rPr>
          <w:rStyle w:val="fontstyle01"/>
        </w:rPr>
        <w:t>И.В.Аржанцев</w:t>
      </w:r>
      <w:proofErr w:type="spellEnd"/>
      <w:r w:rsidRPr="00193E3E">
        <w:rPr>
          <w:rStyle w:val="fontstyle01"/>
        </w:rPr>
        <w:t xml:space="preserve">, В.А.Артамонов и другие. М.: МЦНМО, 2009 (или </w:t>
      </w:r>
      <w:proofErr w:type="spellStart"/>
      <w:r w:rsidRPr="00193E3E">
        <w:rPr>
          <w:rStyle w:val="fontstyle01"/>
        </w:rPr>
        <w:t>любопе</w:t>
      </w:r>
      <w:proofErr w:type="spellEnd"/>
      <w:r w:rsidRPr="00193E3E">
        <w:rPr>
          <w:rStyle w:val="fontstyle01"/>
        </w:rPr>
        <w:t xml:space="preserve"> последующее издание)</w:t>
      </w:r>
    </w:p>
    <w:p w:rsidR="00A53B81" w:rsidRPr="00193E3E" w:rsidRDefault="00A53B81">
      <w:pPr>
        <w:pStyle w:val="normal"/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Pr="00193E3E" w:rsidRDefault="001C73E9">
      <w:pPr>
        <w:pStyle w:val="normal"/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Дополнительная литература</w:t>
      </w:r>
    </w:p>
    <w:p w:rsidR="00234BE2" w:rsidRDefault="001C73E9">
      <w:pPr>
        <w:pStyle w:val="normal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4BE2" w:rsidRPr="00234BE2">
        <w:rPr>
          <w:rFonts w:ascii="Times New Roman" w:eastAsia="Times New Roman" w:hAnsi="Times New Roman" w:cs="Times New Roman"/>
          <w:sz w:val="24"/>
          <w:szCs w:val="24"/>
        </w:rPr>
        <w:t>Михалёв А.А., Михалёв А.В. Начала алгебры. Часть I. М.: Интернет-университет информационных технологий, 2005</w:t>
      </w:r>
    </w:p>
    <w:p w:rsidR="00234BE2" w:rsidRDefault="00234BE2">
      <w:pPr>
        <w:pStyle w:val="normal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Ким Г. Д. , </w:t>
      </w: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Крицков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Л. В., Алгебра и аналитическая геометрия. Теоремы и задачи. Том I, М.: Планета знаний, 2007.</w:t>
      </w:r>
    </w:p>
    <w:p w:rsidR="00193E3E" w:rsidRPr="00234BE2" w:rsidRDefault="00193E3E" w:rsidP="00234BE2">
      <w:pPr>
        <w:pStyle w:val="normal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Гельфанд И. М. Лекции по линейной алгебре (любое издание, кроме 1-го, например М.: </w:t>
      </w: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Добросвет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>, МЦНМО, 1998)</w:t>
      </w:r>
    </w:p>
    <w:p w:rsidR="00A53B81" w:rsidRPr="00234BE2" w:rsidRDefault="00193E3E" w:rsidP="00234BE2">
      <w:pPr>
        <w:pStyle w:val="normal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3E3E">
        <w:rPr>
          <w:rFonts w:ascii="Times New Roman" w:eastAsia="Times New Roman" w:hAnsi="Times New Roman" w:cs="Times New Roman"/>
          <w:sz w:val="24"/>
          <w:szCs w:val="24"/>
        </w:rPr>
        <w:t>Кострикин</w:t>
      </w:r>
      <w:proofErr w:type="spell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gramStart"/>
      <w:r w:rsidRPr="00193E3E">
        <w:rPr>
          <w:rFonts w:ascii="Times New Roman" w:eastAsia="Times New Roman" w:hAnsi="Times New Roman" w:cs="Times New Roman"/>
          <w:sz w:val="24"/>
          <w:szCs w:val="24"/>
        </w:rPr>
        <w:t>Манин</w:t>
      </w:r>
      <w:proofErr w:type="gramEnd"/>
      <w:r w:rsidRPr="00193E3E">
        <w:rPr>
          <w:rFonts w:ascii="Times New Roman" w:eastAsia="Times New Roman" w:hAnsi="Times New Roman" w:cs="Times New Roman"/>
          <w:sz w:val="24"/>
          <w:szCs w:val="24"/>
        </w:rPr>
        <w:t xml:space="preserve"> Ю.И. Линейная алгебра и геометрия, М.: Наука, 1986</w:t>
      </w:r>
    </w:p>
    <w:p w:rsidR="00A53B81" w:rsidRPr="00193E3E" w:rsidRDefault="00A53B81">
      <w:pPr>
        <w:pStyle w:val="normal"/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Pr="00193E3E" w:rsidRDefault="001C73E9">
      <w:pPr>
        <w:pStyle w:val="normal"/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Программное обеспечение</w:t>
      </w:r>
    </w:p>
    <w:tbl>
      <w:tblPr>
        <w:tblStyle w:val="a7"/>
        <w:tblW w:w="9345" w:type="dxa"/>
        <w:tblInd w:w="0" w:type="dxa"/>
        <w:tblLayout w:type="fixed"/>
        <w:tblLook w:val="0400"/>
      </w:tblPr>
      <w:tblGrid>
        <w:gridCol w:w="444"/>
        <w:gridCol w:w="4572"/>
        <w:gridCol w:w="4329"/>
      </w:tblGrid>
      <w:tr w:rsidR="00A53B81" w:rsidRPr="00193E3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3B81" w:rsidRPr="00193E3E" w:rsidRDefault="00A53B81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доступа</w:t>
            </w:r>
          </w:p>
        </w:tc>
      </w:tr>
      <w:tr w:rsidR="00A53B81" w:rsidRPr="00193E3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53B81" w:rsidRPr="00193E3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A53B81" w:rsidRPr="00193E3E" w:rsidRDefault="00A53B81">
      <w:pPr>
        <w:pStyle w:val="normal"/>
        <w:tabs>
          <w:tab w:val="left" w:pos="2115"/>
        </w:tabs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A53B81" w:rsidRPr="00193E3E" w:rsidRDefault="001C73E9">
      <w:pPr>
        <w:pStyle w:val="normal"/>
        <w:numPr>
          <w:ilvl w:val="1"/>
          <w:numId w:val="7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r w:rsidRPr="00193E3E">
        <w:rPr>
          <w:rFonts w:ascii="Times New Roman" w:eastAsia="Times New Roman" w:hAnsi="Times New Roman" w:cs="Times New Roman"/>
          <w:b/>
          <w:sz w:val="24"/>
          <w:szCs w:val="24"/>
        </w:rPr>
        <w:br/>
        <w:t>интернет-ресурсы (электронные образовательные ресурсы)</w:t>
      </w:r>
    </w:p>
    <w:tbl>
      <w:tblPr>
        <w:tblStyle w:val="a8"/>
        <w:tblW w:w="9209" w:type="dxa"/>
        <w:tblInd w:w="0" w:type="dxa"/>
        <w:tblLayout w:type="fixed"/>
        <w:tblLook w:val="0400"/>
      </w:tblPr>
      <w:tblGrid>
        <w:gridCol w:w="429"/>
        <w:gridCol w:w="4528"/>
        <w:gridCol w:w="4252"/>
      </w:tblGrid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доступа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A53B81" w:rsidRPr="00193E3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образование </w:t>
            </w:r>
          </w:p>
          <w:p w:rsidR="00A53B81" w:rsidRPr="00193E3E" w:rsidRDefault="00A53B81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3B81" w:rsidRPr="00193E3E" w:rsidRDefault="001C73E9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E3E">
              <w:rPr>
                <w:rFonts w:ascii="Times New Roman" w:eastAsia="Times New Roman" w:hAnsi="Times New Roman" w:cs="Times New Roman"/>
                <w:sz w:val="24"/>
                <w:szCs w:val="24"/>
              </w:rPr>
              <w:t>URL: https://openedu.ru/</w:t>
            </w:r>
          </w:p>
        </w:tc>
      </w:tr>
    </w:tbl>
    <w:p w:rsidR="00A53B81" w:rsidRPr="00193E3E" w:rsidRDefault="001C73E9">
      <w:pPr>
        <w:pStyle w:val="normal"/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3B81" w:rsidRPr="00193E3E" w:rsidRDefault="001C73E9">
      <w:pPr>
        <w:pStyle w:val="normal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дисциплины</w:t>
      </w:r>
    </w:p>
    <w:p w:rsidR="00A53B81" w:rsidRPr="00193E3E" w:rsidRDefault="00AE1E32" w:rsidP="00AE1E3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E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аудитории для лекционных, семинарских и самостоятельных занятий по дисциплине не требуют специального технического оснащения.</w:t>
      </w:r>
    </w:p>
    <w:p w:rsidR="00A53B81" w:rsidRPr="00193E3E" w:rsidRDefault="00A53B81">
      <w:pPr>
        <w:pStyle w:val="normal"/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3B81" w:rsidRPr="00193E3E" w:rsidSect="00A53B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8943CDE"/>
    <w:multiLevelType w:val="multilevel"/>
    <w:tmpl w:val="7DC8F230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50BC5"/>
    <w:multiLevelType w:val="multilevel"/>
    <w:tmpl w:val="67C2E59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73B6E55"/>
    <w:multiLevelType w:val="hybridMultilevel"/>
    <w:tmpl w:val="1E4A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035E9"/>
    <w:multiLevelType w:val="multilevel"/>
    <w:tmpl w:val="E38E463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35DF58B3"/>
    <w:multiLevelType w:val="hybridMultilevel"/>
    <w:tmpl w:val="0AD4E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C623C"/>
    <w:multiLevelType w:val="multilevel"/>
    <w:tmpl w:val="E7F428C8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3A2D01B5"/>
    <w:multiLevelType w:val="multilevel"/>
    <w:tmpl w:val="5F640C0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610295"/>
    <w:multiLevelType w:val="hybridMultilevel"/>
    <w:tmpl w:val="826AA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AE1F74"/>
    <w:multiLevelType w:val="multilevel"/>
    <w:tmpl w:val="B6DE0B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B8E7F67"/>
    <w:multiLevelType w:val="multilevel"/>
    <w:tmpl w:val="E6F8500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7E7A5632"/>
    <w:multiLevelType w:val="multilevel"/>
    <w:tmpl w:val="23AAA49A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799"/>
      </w:pPr>
    </w:lvl>
  </w:abstractNum>
  <w:abstractNum w:abstractNumId="13">
    <w:nsid w:val="7FFB25E8"/>
    <w:multiLevelType w:val="multilevel"/>
    <w:tmpl w:val="CCC05A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A53B81"/>
    <w:rsid w:val="00193E3E"/>
    <w:rsid w:val="001C73E9"/>
    <w:rsid w:val="00234BE2"/>
    <w:rsid w:val="00697041"/>
    <w:rsid w:val="008A6F8E"/>
    <w:rsid w:val="00913F7B"/>
    <w:rsid w:val="00A53B81"/>
    <w:rsid w:val="00AE1E32"/>
    <w:rsid w:val="00B9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normal"/>
    <w:next w:val="normal"/>
    <w:rsid w:val="00A53B81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A53B81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normal"/>
    <w:next w:val="normal"/>
    <w:rsid w:val="00A53B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3B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3B8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53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A53B81"/>
  </w:style>
  <w:style w:type="table" w:customStyle="1" w:styleId="TableNormal">
    <w:name w:val="Table Normal"/>
    <w:rsid w:val="00A53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A53B81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normal"/>
    <w:next w:val="normal"/>
    <w:rsid w:val="00A53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53B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53B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A53B8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9">
    <w:name w:val="Hyperlink"/>
    <w:rsid w:val="00913F7B"/>
    <w:rPr>
      <w:color w:val="0000FF"/>
      <w:u w:val="single"/>
    </w:rPr>
  </w:style>
  <w:style w:type="character" w:customStyle="1" w:styleId="WW8Num3z0">
    <w:name w:val="WW8Num3z0"/>
    <w:rsid w:val="00697041"/>
    <w:rPr>
      <w:strike w:val="0"/>
      <w:dstrike w:val="0"/>
    </w:rPr>
  </w:style>
  <w:style w:type="paragraph" w:styleId="aa">
    <w:name w:val="List Paragraph"/>
    <w:basedOn w:val="a0"/>
    <w:uiPriority w:val="34"/>
    <w:qFormat/>
    <w:rsid w:val="00697041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lang w:eastAsia="ar-SA"/>
    </w:rPr>
  </w:style>
  <w:style w:type="paragraph" w:customStyle="1" w:styleId="Text">
    <w:name w:val="Text"/>
    <w:basedOn w:val="a0"/>
    <w:rsid w:val="00697041"/>
    <w:pPr>
      <w:spacing w:after="0" w:line="240" w:lineRule="auto"/>
      <w:ind w:firstLine="709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Маркированный."/>
    <w:basedOn w:val="a0"/>
    <w:rsid w:val="00697041"/>
    <w:pPr>
      <w:numPr>
        <w:numId w:val="13"/>
      </w:numPr>
      <w:spacing w:after="0" w:line="240" w:lineRule="auto"/>
    </w:pPr>
    <w:rPr>
      <w:rFonts w:ascii="Times New Roman" w:hAnsi="Times New Roman"/>
      <w:sz w:val="24"/>
      <w:lang w:eastAsia="ar-SA"/>
    </w:rPr>
  </w:style>
  <w:style w:type="character" w:customStyle="1" w:styleId="fontstyle01">
    <w:name w:val="fontstyle01"/>
    <w:basedOn w:val="a1"/>
    <w:rsid w:val="008A6F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deev@hse.ru" TargetMode="External"/><Relationship Id="rId5" Type="http://schemas.openxmlformats.org/officeDocument/2006/relationships/hyperlink" Target="mailto:susel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2019-01-25T13:09:00Z</dcterms:created>
  <dcterms:modified xsi:type="dcterms:W3CDTF">2019-01-25T15:27:00Z</dcterms:modified>
</cp:coreProperties>
</file>