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AD760" w14:textId="70BEC351"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Pr>
          <w:b/>
          <w:sz w:val="24"/>
          <w:szCs w:val="24"/>
        </w:rPr>
        <w:t>__________________________________</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w:t>
      </w:r>
      <w:proofErr w:type="gramStart"/>
      <w:r>
        <w:rPr>
          <w:sz w:val="24"/>
          <w:szCs w:val="24"/>
        </w:rPr>
        <w:t>_»_</w:t>
      </w:r>
      <w:proofErr w:type="gramEnd"/>
      <w:r>
        <w:rPr>
          <w:sz w:val="24"/>
          <w:szCs w:val="24"/>
        </w:rPr>
        <w:t>____20__ 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27FA8BA4" w:rsidR="005D0E75" w:rsidRDefault="005D0E75" w:rsidP="009F1039">
            <w:pPr>
              <w:spacing w:line="240" w:lineRule="auto"/>
              <w:ind w:right="179" w:firstLine="0"/>
              <w:rPr>
                <w:sz w:val="24"/>
                <w:szCs w:val="24"/>
              </w:rPr>
            </w:pPr>
            <w:r>
              <w:rPr>
                <w:sz w:val="24"/>
                <w:szCs w:val="24"/>
              </w:rPr>
              <w:t>Автор</w:t>
            </w:r>
            <w:r w:rsidR="00211C2B">
              <w:rPr>
                <w:sz w:val="24"/>
                <w:szCs w:val="24"/>
              </w:rPr>
              <w:t>ы</w:t>
            </w:r>
          </w:p>
        </w:tc>
        <w:tc>
          <w:tcPr>
            <w:tcW w:w="7189" w:type="dxa"/>
          </w:tcPr>
          <w:p w14:paraId="2CD0E088" w14:textId="42080A89" w:rsidR="005D0E75" w:rsidRDefault="009F20A5" w:rsidP="00211C2B">
            <w:pPr>
              <w:spacing w:line="240" w:lineRule="auto"/>
              <w:ind w:right="-799" w:firstLine="0"/>
              <w:rPr>
                <w:sz w:val="24"/>
                <w:szCs w:val="24"/>
              </w:rPr>
            </w:pPr>
            <w:r>
              <w:rPr>
                <w:sz w:val="24"/>
                <w:szCs w:val="24"/>
              </w:rPr>
              <w:t>Ветров Дмитрий Петрович</w:t>
            </w:r>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5A9B3F19" w:rsidR="005D0E75" w:rsidRDefault="009F20A5" w:rsidP="0067304A">
            <w:pPr>
              <w:spacing w:line="240" w:lineRule="auto"/>
              <w:ind w:right="-799" w:firstLine="0"/>
              <w:rPr>
                <w:sz w:val="24"/>
                <w:szCs w:val="24"/>
              </w:rPr>
            </w:pPr>
            <w:r>
              <w:rPr>
                <w:sz w:val="24"/>
                <w:szCs w:val="24"/>
              </w:rPr>
              <w:t>5</w:t>
            </w: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290DCCF7" w:rsidR="005D0E75" w:rsidRDefault="009F20A5" w:rsidP="00211C2B">
            <w:pPr>
              <w:spacing w:line="240" w:lineRule="auto"/>
              <w:ind w:right="-799" w:firstLine="0"/>
              <w:rPr>
                <w:sz w:val="24"/>
                <w:szCs w:val="24"/>
              </w:rPr>
            </w:pPr>
            <w:r>
              <w:rPr>
                <w:sz w:val="24"/>
                <w:szCs w:val="24"/>
              </w:rPr>
              <w:t>60</w:t>
            </w: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26D76C5A" w:rsidR="005D0E75" w:rsidRDefault="009F20A5" w:rsidP="00211C2B">
            <w:pPr>
              <w:spacing w:line="240" w:lineRule="auto"/>
              <w:ind w:right="-799" w:firstLine="0"/>
              <w:rPr>
                <w:sz w:val="24"/>
                <w:szCs w:val="24"/>
              </w:rPr>
            </w:pPr>
            <w:r>
              <w:rPr>
                <w:sz w:val="24"/>
                <w:szCs w:val="24"/>
              </w:rPr>
              <w:t>130</w:t>
            </w: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740E824A" w:rsidR="005D0E75" w:rsidRPr="009F20A5" w:rsidRDefault="009F20A5" w:rsidP="00211C2B">
            <w:pPr>
              <w:spacing w:line="240" w:lineRule="auto"/>
              <w:ind w:right="-799" w:firstLine="0"/>
              <w:rPr>
                <w:bCs/>
                <w:sz w:val="24"/>
                <w:szCs w:val="24"/>
              </w:rPr>
            </w:pPr>
            <w:r w:rsidRPr="009F20A5">
              <w:rPr>
                <w:bCs/>
                <w:sz w:val="24"/>
                <w:szCs w:val="24"/>
              </w:rPr>
              <w:t>Байесовские методы в машинном обучении</w:t>
            </w: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1B9A7B7B" w:rsidR="005D0E75" w:rsidRDefault="00CE5ACB" w:rsidP="009F1039">
            <w:pPr>
              <w:spacing w:line="240" w:lineRule="auto"/>
              <w:ind w:right="63" w:firstLine="0"/>
              <w:jc w:val="left"/>
              <w:rPr>
                <w:sz w:val="24"/>
                <w:szCs w:val="24"/>
              </w:rPr>
            </w:pPr>
            <w:r>
              <w:rPr>
                <w:sz w:val="24"/>
                <w:szCs w:val="24"/>
              </w:rPr>
              <w:t>Б</w:t>
            </w:r>
            <w:r w:rsidR="005D0E75">
              <w:rPr>
                <w:sz w:val="24"/>
                <w:szCs w:val="24"/>
              </w:rPr>
              <w:t>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65E4CB23" w14:textId="77777777" w:rsidR="009F20A5" w:rsidRPr="009F20A5" w:rsidRDefault="009F20A5" w:rsidP="009F20A5">
      <w:pPr>
        <w:pStyle w:val="NormalWeb"/>
        <w:shd w:val="clear" w:color="auto" w:fill="FFFFFF"/>
      </w:pPr>
      <w:r w:rsidRPr="009F20A5">
        <w:t>Изучение дисциплины «Байесовские методы машинного обучения» нацелено на освоение т.н. байесовского подхода к теории вероятностей как одного из последовательных способов математических рассуждений в условиях неопределенности. В байесовском подходе вероятность интерпретируется как мера незнания, а не как объективная случайность. Простые правила оперирования с вероятностью, такие как формула полной вероятности и формула Байеса, позволяют проводить рассуждения в условиях неопределенности. В этом смысле байесовский подход к теории вероятностей можно рассматривать как обобщение классической булевой логики.</w:t>
      </w:r>
    </w:p>
    <w:p w14:paraId="1551F8D3" w14:textId="77777777" w:rsidR="009F20A5" w:rsidRPr="009F20A5" w:rsidRDefault="009F20A5" w:rsidP="009F20A5">
      <w:pPr>
        <w:pStyle w:val="NormalWeb"/>
        <w:shd w:val="clear" w:color="auto" w:fill="FFFFFF"/>
      </w:pPr>
      <w:r w:rsidRPr="009F20A5">
        <w:t xml:space="preserve">Целью курса также является освоение студентами основных способов применения байесовского подхода при решении задач машинного обучения. Байесовский подход позволяет эффективно учитывать различные предпочтения пользователя при построении решающих правил прогноза. Кроме того, он позволяет решать задачи выбора структурных параметров модели. В частности, здесь удается решать без комбинаторного перебора задачи селекции признаков, выбора числа кластеров в данных, размерности редуцированного пространства при уменьшении размерности, значений коэффициентов регуляризации и проч. </w:t>
      </w:r>
    </w:p>
    <w:p w14:paraId="04C37AD7" w14:textId="77777777" w:rsidR="009F20A5" w:rsidRDefault="009F20A5" w:rsidP="009F20A5">
      <w:pPr>
        <w:pStyle w:val="NormalWeb"/>
        <w:shd w:val="clear" w:color="auto" w:fill="FFFFFF"/>
      </w:pPr>
      <w:r w:rsidRPr="009F20A5">
        <w:t>Предполагается, что в результате освоения курса студенты будут способны строить комплексные вероятностные модели, учитывающие структуру прикладной задачи машинного обучения, выводить необходимые формулы для решения задач обучения и вывода в рамках построенных вероятностных моделей, а также эффективно реализовывать данные модели на компьютере.</w:t>
      </w:r>
    </w:p>
    <w:p w14:paraId="711EF4BD" w14:textId="77777777" w:rsidR="009F20A5" w:rsidRPr="009F20A5" w:rsidRDefault="009F20A5" w:rsidP="009F20A5">
      <w:pPr>
        <w:pStyle w:val="NormalWeb"/>
        <w:shd w:val="clear" w:color="auto" w:fill="FFFFFF"/>
      </w:pPr>
      <w:r w:rsidRPr="009F20A5">
        <w:t xml:space="preserve">Настоящая дисциплина относится к блоку Вариативная часть профиля, специализация «Машинное обучение и приложения», профессионального цикла. Для специализации «Машинное обучение и приложения» настоящая дисциплина является базовой. </w:t>
      </w:r>
    </w:p>
    <w:p w14:paraId="4B9FFA29" w14:textId="77777777" w:rsidR="009F20A5" w:rsidRPr="009F20A5" w:rsidRDefault="009F20A5" w:rsidP="009F20A5">
      <w:pPr>
        <w:pStyle w:val="NormalWeb"/>
        <w:shd w:val="clear" w:color="auto" w:fill="FFFFFF"/>
      </w:pPr>
      <w:r w:rsidRPr="009F20A5">
        <w:t>Для освоения учебной дисциплины студенты должны владеть знаниями и компетенциями следующих дисциплин:</w:t>
      </w:r>
    </w:p>
    <w:p w14:paraId="534CC857" w14:textId="77777777" w:rsidR="009F20A5" w:rsidRPr="009F20A5" w:rsidRDefault="009F20A5" w:rsidP="009F20A5">
      <w:pPr>
        <w:pStyle w:val="NormalWeb"/>
        <w:numPr>
          <w:ilvl w:val="0"/>
          <w:numId w:val="38"/>
        </w:numPr>
        <w:shd w:val="clear" w:color="auto" w:fill="FFFFFF"/>
      </w:pPr>
      <w:r w:rsidRPr="009F20A5">
        <w:lastRenderedPageBreak/>
        <w:t>Математический анализ</w:t>
      </w:r>
    </w:p>
    <w:p w14:paraId="43AE9C74" w14:textId="77777777" w:rsidR="009F20A5" w:rsidRPr="009F20A5" w:rsidRDefault="009F20A5" w:rsidP="009F20A5">
      <w:pPr>
        <w:pStyle w:val="NormalWeb"/>
        <w:numPr>
          <w:ilvl w:val="0"/>
          <w:numId w:val="38"/>
        </w:numPr>
        <w:shd w:val="clear" w:color="auto" w:fill="FFFFFF"/>
      </w:pPr>
      <w:r w:rsidRPr="009F20A5">
        <w:t>Линейная алгебра и геометрия</w:t>
      </w:r>
    </w:p>
    <w:p w14:paraId="1CB4E8BB" w14:textId="77777777" w:rsidR="009F20A5" w:rsidRPr="009F20A5" w:rsidRDefault="009F20A5" w:rsidP="009F20A5">
      <w:pPr>
        <w:pStyle w:val="NormalWeb"/>
        <w:numPr>
          <w:ilvl w:val="0"/>
          <w:numId w:val="38"/>
        </w:numPr>
        <w:shd w:val="clear" w:color="auto" w:fill="FFFFFF"/>
      </w:pPr>
      <w:r w:rsidRPr="009F20A5">
        <w:t>Теория вероятностей</w:t>
      </w:r>
    </w:p>
    <w:p w14:paraId="6351188F" w14:textId="77777777" w:rsidR="009F20A5" w:rsidRPr="009F20A5" w:rsidRDefault="009F20A5" w:rsidP="009F20A5">
      <w:pPr>
        <w:pStyle w:val="NormalWeb"/>
        <w:numPr>
          <w:ilvl w:val="0"/>
          <w:numId w:val="38"/>
        </w:numPr>
        <w:shd w:val="clear" w:color="auto" w:fill="FFFFFF"/>
      </w:pPr>
      <w:r w:rsidRPr="009F20A5">
        <w:t>Математическая статистика</w:t>
      </w:r>
    </w:p>
    <w:p w14:paraId="392822DB" w14:textId="77777777" w:rsidR="009F20A5" w:rsidRPr="009F20A5" w:rsidRDefault="009F20A5" w:rsidP="009F20A5">
      <w:pPr>
        <w:pStyle w:val="NormalWeb"/>
        <w:numPr>
          <w:ilvl w:val="0"/>
          <w:numId w:val="38"/>
        </w:numPr>
        <w:shd w:val="clear" w:color="auto" w:fill="FFFFFF"/>
      </w:pPr>
      <w:r w:rsidRPr="009F20A5">
        <w:t>Основы и методология программирования</w:t>
      </w:r>
    </w:p>
    <w:p w14:paraId="53CDFD87" w14:textId="77777777" w:rsidR="009F20A5" w:rsidRPr="009F20A5" w:rsidRDefault="009F20A5" w:rsidP="009F20A5">
      <w:pPr>
        <w:pStyle w:val="NormalWeb"/>
        <w:numPr>
          <w:ilvl w:val="0"/>
          <w:numId w:val="38"/>
        </w:numPr>
        <w:shd w:val="clear" w:color="auto" w:fill="FFFFFF"/>
      </w:pPr>
      <w:r w:rsidRPr="009F20A5">
        <w:t>Машинное обучение 1</w:t>
      </w:r>
    </w:p>
    <w:p w14:paraId="2084194F" w14:textId="77777777" w:rsidR="009F20A5" w:rsidRPr="009F20A5" w:rsidRDefault="009F20A5" w:rsidP="009F20A5">
      <w:pPr>
        <w:pStyle w:val="NormalWeb"/>
        <w:shd w:val="clear" w:color="auto" w:fill="FFFFFF"/>
      </w:pPr>
      <w:r w:rsidRPr="009F20A5">
        <w:t>Основные положения дисциплины должны быть использованы в дальнейшем при изучении дисциплин:</w:t>
      </w:r>
    </w:p>
    <w:p w14:paraId="06CBA972" w14:textId="77777777" w:rsidR="009F20A5" w:rsidRPr="009F20A5" w:rsidRDefault="009F20A5" w:rsidP="009F20A5">
      <w:pPr>
        <w:pStyle w:val="NormalWeb"/>
        <w:numPr>
          <w:ilvl w:val="0"/>
          <w:numId w:val="39"/>
        </w:numPr>
        <w:shd w:val="clear" w:color="auto" w:fill="FFFFFF"/>
      </w:pPr>
      <w:r w:rsidRPr="009F20A5">
        <w:t>Глубинное обучение</w:t>
      </w:r>
    </w:p>
    <w:p w14:paraId="6C61ECC1" w14:textId="133F794C" w:rsidR="004344B5" w:rsidRDefault="009F20A5" w:rsidP="009F20A5">
      <w:pPr>
        <w:pStyle w:val="NormalWeb"/>
        <w:numPr>
          <w:ilvl w:val="0"/>
          <w:numId w:val="39"/>
        </w:numPr>
        <w:shd w:val="clear" w:color="auto" w:fill="FFFFFF"/>
      </w:pPr>
      <w:r w:rsidRPr="009F20A5">
        <w:t>Выполнение выпускных квалификационных работ</w:t>
      </w:r>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494F2E90" w14:textId="386DCEC2" w:rsidR="009F20A5" w:rsidRPr="009F20A5" w:rsidRDefault="009F20A5" w:rsidP="009F20A5">
      <w:pPr>
        <w:pStyle w:val="NormalWeb"/>
        <w:shd w:val="clear" w:color="auto" w:fill="FFFFFF"/>
        <w:rPr>
          <w:b/>
        </w:rPr>
      </w:pPr>
      <w:r>
        <w:rPr>
          <w:b/>
        </w:rPr>
        <w:t xml:space="preserve">Тема 1. </w:t>
      </w:r>
      <w:r w:rsidRPr="009F20A5">
        <w:rPr>
          <w:b/>
        </w:rPr>
        <w:t xml:space="preserve">Байесовский подход к теории вероятностей. </w:t>
      </w:r>
    </w:p>
    <w:p w14:paraId="7DBA28DE" w14:textId="77777777" w:rsidR="009F20A5" w:rsidRPr="009F20A5" w:rsidRDefault="009F20A5" w:rsidP="009F20A5">
      <w:pPr>
        <w:pStyle w:val="NormalWeb"/>
        <w:shd w:val="clear" w:color="auto" w:fill="FFFFFF"/>
      </w:pPr>
      <w:r w:rsidRPr="009F20A5">
        <w:t xml:space="preserve">Введение. Частотный и байесовский подходы к теории вероятностей. Примеры байесовских рассуждений. </w:t>
      </w:r>
    </w:p>
    <w:p w14:paraId="69BED5B1" w14:textId="573A1A08" w:rsidR="009F20A5" w:rsidRPr="009F20A5" w:rsidRDefault="009F20A5" w:rsidP="009F20A5">
      <w:pPr>
        <w:pStyle w:val="NormalWeb"/>
        <w:shd w:val="clear" w:color="auto" w:fill="FFFFFF"/>
        <w:rPr>
          <w:b/>
        </w:rPr>
      </w:pPr>
      <w:r>
        <w:rPr>
          <w:b/>
        </w:rPr>
        <w:t>Тема 2</w:t>
      </w:r>
      <w:r>
        <w:rPr>
          <w:b/>
        </w:rPr>
        <w:t xml:space="preserve">. </w:t>
      </w:r>
      <w:r w:rsidRPr="009F20A5">
        <w:rPr>
          <w:b/>
        </w:rPr>
        <w:t xml:space="preserve">Полный байесовский вывод. </w:t>
      </w:r>
    </w:p>
    <w:p w14:paraId="5918C9AE" w14:textId="77777777" w:rsidR="009F20A5" w:rsidRPr="009F20A5" w:rsidRDefault="009F20A5" w:rsidP="009F20A5">
      <w:pPr>
        <w:pStyle w:val="NormalWeb"/>
        <w:shd w:val="clear" w:color="auto" w:fill="FFFFFF"/>
      </w:pPr>
      <w:r w:rsidRPr="009F20A5">
        <w:t xml:space="preserve">Сопряжённые распределения. Примеры. Экспоненциальный класс распределений, его свойства. </w:t>
      </w:r>
    </w:p>
    <w:p w14:paraId="26FE0502" w14:textId="44E6A7AE" w:rsidR="009F20A5" w:rsidRPr="009F20A5" w:rsidRDefault="009F20A5" w:rsidP="009F20A5">
      <w:pPr>
        <w:pStyle w:val="NormalWeb"/>
        <w:shd w:val="clear" w:color="auto" w:fill="FFFFFF"/>
        <w:rPr>
          <w:b/>
        </w:rPr>
      </w:pPr>
      <w:r>
        <w:rPr>
          <w:b/>
        </w:rPr>
        <w:t>Тема 3</w:t>
      </w:r>
      <w:r>
        <w:rPr>
          <w:b/>
        </w:rPr>
        <w:t xml:space="preserve">. </w:t>
      </w:r>
      <w:r w:rsidRPr="009F20A5">
        <w:rPr>
          <w:b/>
        </w:rPr>
        <w:t xml:space="preserve">Байесовский выбор модели. </w:t>
      </w:r>
    </w:p>
    <w:p w14:paraId="7A12EDAC" w14:textId="77777777" w:rsidR="009F20A5" w:rsidRPr="009F20A5" w:rsidRDefault="009F20A5" w:rsidP="009F20A5">
      <w:pPr>
        <w:pStyle w:val="NormalWeb"/>
        <w:shd w:val="clear" w:color="auto" w:fill="FFFFFF"/>
      </w:pPr>
      <w:r w:rsidRPr="009F20A5">
        <w:t>Принцип наибольшей обоснованности. Интерпретация понятия обоснованности, ее геометрический смысл, иллюстративные примеры, связь с принципом Оккама.</w:t>
      </w:r>
    </w:p>
    <w:p w14:paraId="4334D86B" w14:textId="4169C5B3" w:rsidR="009F20A5" w:rsidRPr="009F20A5" w:rsidRDefault="009F20A5" w:rsidP="009F20A5">
      <w:pPr>
        <w:pStyle w:val="NormalWeb"/>
        <w:shd w:val="clear" w:color="auto" w:fill="FFFFFF"/>
        <w:rPr>
          <w:b/>
        </w:rPr>
      </w:pPr>
      <w:r>
        <w:rPr>
          <w:b/>
        </w:rPr>
        <w:t>Тема 4</w:t>
      </w:r>
      <w:r>
        <w:rPr>
          <w:b/>
        </w:rPr>
        <w:t xml:space="preserve">. </w:t>
      </w:r>
      <w:r w:rsidRPr="009F20A5">
        <w:rPr>
          <w:b/>
        </w:rPr>
        <w:t xml:space="preserve">Модель релевантных векторов для задачи регрессии. </w:t>
      </w:r>
    </w:p>
    <w:p w14:paraId="5D5F614D" w14:textId="77777777" w:rsidR="009F20A5" w:rsidRPr="009F20A5" w:rsidRDefault="009F20A5" w:rsidP="009F20A5">
      <w:pPr>
        <w:pStyle w:val="NormalWeb"/>
        <w:shd w:val="clear" w:color="auto" w:fill="FFFFFF"/>
      </w:pPr>
      <w:r w:rsidRPr="009F20A5">
        <w:t>Обобщенные линейные модели, вероятностная модель линейной регрессии. Метод релевантных векторов, вывод формул для регрессии. Свойства решающего правила. Матричные вычисления и нормальное распределение.</w:t>
      </w:r>
    </w:p>
    <w:p w14:paraId="2F24BE69" w14:textId="789B8D2C" w:rsidR="009F20A5" w:rsidRPr="009F20A5" w:rsidRDefault="009F20A5" w:rsidP="009F20A5">
      <w:pPr>
        <w:pStyle w:val="NormalWeb"/>
        <w:shd w:val="clear" w:color="auto" w:fill="FFFFFF"/>
        <w:rPr>
          <w:b/>
        </w:rPr>
      </w:pPr>
      <w:r>
        <w:rPr>
          <w:b/>
        </w:rPr>
        <w:t>Тема 5</w:t>
      </w:r>
      <w:r>
        <w:rPr>
          <w:b/>
        </w:rPr>
        <w:t xml:space="preserve">. </w:t>
      </w:r>
      <w:r w:rsidRPr="009F20A5">
        <w:rPr>
          <w:b/>
        </w:rPr>
        <w:t xml:space="preserve">Модель релевантных векторов для задачи классификации. </w:t>
      </w:r>
    </w:p>
    <w:p w14:paraId="2FA98A27" w14:textId="77777777" w:rsidR="009F20A5" w:rsidRPr="009F20A5" w:rsidRDefault="009F20A5" w:rsidP="009F20A5">
      <w:pPr>
        <w:pStyle w:val="NormalWeb"/>
        <w:shd w:val="clear" w:color="auto" w:fill="FFFFFF"/>
      </w:pPr>
      <w:r w:rsidRPr="009F20A5">
        <w:t xml:space="preserve">Логистическая и </w:t>
      </w:r>
      <w:proofErr w:type="spellStart"/>
      <w:r w:rsidRPr="009F20A5">
        <w:t>мультиномиальная</w:t>
      </w:r>
      <w:proofErr w:type="spellEnd"/>
      <w:r w:rsidRPr="009F20A5">
        <w:t xml:space="preserve"> регрессия. Метод релевантных векторов для задачи классификации. Приближение Лапласа для оценки обоснованности в случае задачи классификации, его достоинства и недостатки.</w:t>
      </w:r>
    </w:p>
    <w:p w14:paraId="1625C300" w14:textId="13C18985" w:rsidR="009F20A5" w:rsidRPr="009F20A5" w:rsidRDefault="009F20A5" w:rsidP="009F20A5">
      <w:pPr>
        <w:pStyle w:val="NormalWeb"/>
        <w:shd w:val="clear" w:color="auto" w:fill="FFFFFF"/>
        <w:rPr>
          <w:b/>
        </w:rPr>
      </w:pPr>
      <w:r>
        <w:rPr>
          <w:b/>
        </w:rPr>
        <w:t>Тема 6</w:t>
      </w:r>
      <w:r>
        <w:rPr>
          <w:b/>
        </w:rPr>
        <w:t xml:space="preserve">. </w:t>
      </w:r>
      <w:r w:rsidRPr="009F20A5">
        <w:rPr>
          <w:b/>
        </w:rPr>
        <w:t xml:space="preserve">ЕМ-алгоритм. </w:t>
      </w:r>
    </w:p>
    <w:p w14:paraId="41B69FC1" w14:textId="77777777" w:rsidR="009F20A5" w:rsidRPr="009F20A5" w:rsidRDefault="009F20A5" w:rsidP="009F20A5">
      <w:pPr>
        <w:pStyle w:val="NormalWeb"/>
        <w:shd w:val="clear" w:color="auto" w:fill="FFFFFF"/>
      </w:pPr>
      <w:r w:rsidRPr="009F20A5">
        <w:t>EM-алгоритм в общем виде. EM-алгоритм как покоординатный подъем. ЕМ-алгоритм для задачи разделения смеси нормальных распределений. Байесовский метод главных компонент.</w:t>
      </w:r>
    </w:p>
    <w:p w14:paraId="161B9744" w14:textId="12DC866B" w:rsidR="009F20A5" w:rsidRPr="009F20A5" w:rsidRDefault="009F20A5" w:rsidP="009F20A5">
      <w:pPr>
        <w:pStyle w:val="NormalWeb"/>
        <w:shd w:val="clear" w:color="auto" w:fill="FFFFFF"/>
        <w:rPr>
          <w:b/>
        </w:rPr>
      </w:pPr>
      <w:r>
        <w:rPr>
          <w:b/>
        </w:rPr>
        <w:t>Тема 7</w:t>
      </w:r>
      <w:r>
        <w:rPr>
          <w:b/>
        </w:rPr>
        <w:t xml:space="preserve">. </w:t>
      </w:r>
      <w:r w:rsidRPr="009F20A5">
        <w:rPr>
          <w:b/>
        </w:rPr>
        <w:t xml:space="preserve">Вариационный подход. </w:t>
      </w:r>
    </w:p>
    <w:p w14:paraId="3B86D19D" w14:textId="77777777" w:rsidR="009F20A5" w:rsidRPr="009F20A5" w:rsidRDefault="009F20A5" w:rsidP="009F20A5">
      <w:pPr>
        <w:pStyle w:val="NormalWeb"/>
        <w:shd w:val="clear" w:color="auto" w:fill="FFFFFF"/>
      </w:pPr>
      <w:r w:rsidRPr="009F20A5">
        <w:lastRenderedPageBreak/>
        <w:t xml:space="preserve">Приближенные методы байесовского вывода. Минимизация дивергенции </w:t>
      </w:r>
      <w:proofErr w:type="spellStart"/>
      <w:r w:rsidRPr="009F20A5">
        <w:t>Кульбака-Лейблера</w:t>
      </w:r>
      <w:proofErr w:type="spellEnd"/>
      <w:r w:rsidRPr="009F20A5">
        <w:t xml:space="preserve"> и факторизованное приближение. Идея вариационного подхода, вывод формул для вариационной смеси нормальных распределений.</w:t>
      </w:r>
    </w:p>
    <w:p w14:paraId="3E243992" w14:textId="49E8ACBC" w:rsidR="009F20A5" w:rsidRPr="009F20A5" w:rsidRDefault="009F20A5" w:rsidP="009F20A5">
      <w:pPr>
        <w:pStyle w:val="NormalWeb"/>
        <w:shd w:val="clear" w:color="auto" w:fill="FFFFFF"/>
        <w:rPr>
          <w:b/>
        </w:rPr>
      </w:pPr>
      <w:r>
        <w:rPr>
          <w:b/>
        </w:rPr>
        <w:t>Тема 8</w:t>
      </w:r>
      <w:r>
        <w:rPr>
          <w:b/>
        </w:rPr>
        <w:t xml:space="preserve">. </w:t>
      </w:r>
      <w:r w:rsidRPr="009F20A5">
        <w:rPr>
          <w:b/>
        </w:rPr>
        <w:t xml:space="preserve">Методы Монте Карло по схеме </w:t>
      </w:r>
      <w:proofErr w:type="spellStart"/>
      <w:r w:rsidRPr="009F20A5">
        <w:rPr>
          <w:b/>
        </w:rPr>
        <w:t>марковских</w:t>
      </w:r>
      <w:proofErr w:type="spellEnd"/>
      <w:r w:rsidRPr="009F20A5">
        <w:rPr>
          <w:b/>
        </w:rPr>
        <w:t xml:space="preserve"> цепей (МСМС). </w:t>
      </w:r>
    </w:p>
    <w:p w14:paraId="0EC15F19" w14:textId="77777777" w:rsidR="009F20A5" w:rsidRPr="009F20A5" w:rsidRDefault="009F20A5" w:rsidP="009F20A5">
      <w:pPr>
        <w:pStyle w:val="NormalWeb"/>
        <w:shd w:val="clear" w:color="auto" w:fill="FFFFFF"/>
      </w:pPr>
      <w:r w:rsidRPr="009F20A5">
        <w:t xml:space="preserve">Методы генерации выборки из одномерных распределений. Методы </w:t>
      </w:r>
      <w:r w:rsidRPr="009F20A5">
        <w:rPr>
          <w:lang w:val="en-GB"/>
        </w:rPr>
        <w:t>MCMC</w:t>
      </w:r>
      <w:r w:rsidRPr="009F20A5">
        <w:t xml:space="preserve"> для оценки статистик вероятностных распределений. Теоретические свойства </w:t>
      </w:r>
      <w:proofErr w:type="spellStart"/>
      <w:r w:rsidRPr="009F20A5">
        <w:t>марковских</w:t>
      </w:r>
      <w:proofErr w:type="spellEnd"/>
      <w:r w:rsidRPr="009F20A5">
        <w:t xml:space="preserve"> цепей. Схема Метрополиса-</w:t>
      </w:r>
      <w:proofErr w:type="spellStart"/>
      <w:r w:rsidRPr="009F20A5">
        <w:t>Хастингса</w:t>
      </w:r>
      <w:proofErr w:type="spellEnd"/>
      <w:r w:rsidRPr="009F20A5">
        <w:t xml:space="preserve"> и схема Гиббса. Примеры использования.</w:t>
      </w:r>
    </w:p>
    <w:p w14:paraId="2B69F961" w14:textId="39D1B338" w:rsidR="009F20A5" w:rsidRPr="009F20A5" w:rsidRDefault="009F20A5" w:rsidP="009F20A5">
      <w:pPr>
        <w:pStyle w:val="NormalWeb"/>
        <w:shd w:val="clear" w:color="auto" w:fill="FFFFFF"/>
        <w:rPr>
          <w:b/>
        </w:rPr>
      </w:pPr>
      <w:r>
        <w:rPr>
          <w:b/>
        </w:rPr>
        <w:t>Тема 9</w:t>
      </w:r>
      <w:r>
        <w:rPr>
          <w:b/>
        </w:rPr>
        <w:t xml:space="preserve">. </w:t>
      </w:r>
      <w:r w:rsidRPr="009F20A5">
        <w:rPr>
          <w:b/>
        </w:rPr>
        <w:t xml:space="preserve">Стохастические методы МСМС.  </w:t>
      </w:r>
    </w:p>
    <w:p w14:paraId="1B90DA07" w14:textId="77777777" w:rsidR="009F20A5" w:rsidRPr="009F20A5" w:rsidRDefault="009F20A5" w:rsidP="009F20A5">
      <w:pPr>
        <w:pStyle w:val="NormalWeb"/>
        <w:shd w:val="clear" w:color="auto" w:fill="FFFFFF"/>
      </w:pPr>
      <w:r w:rsidRPr="009F20A5">
        <w:t xml:space="preserve">Продвинутые методы </w:t>
      </w:r>
      <w:proofErr w:type="spellStart"/>
      <w:r w:rsidRPr="009F20A5">
        <w:t>самплирования</w:t>
      </w:r>
      <w:proofErr w:type="spellEnd"/>
      <w:r w:rsidRPr="009F20A5">
        <w:t>, использующие градиент лог-правдоподобия. Динамика Гамильтона и Ланжевена. Масштабируемые обобщения этих методов.</w:t>
      </w:r>
    </w:p>
    <w:p w14:paraId="1F090594" w14:textId="5D6FC65F" w:rsidR="009F20A5" w:rsidRPr="009F20A5" w:rsidRDefault="009F20A5" w:rsidP="009F20A5">
      <w:pPr>
        <w:pStyle w:val="NormalWeb"/>
        <w:shd w:val="clear" w:color="auto" w:fill="FFFFFF"/>
        <w:rPr>
          <w:b/>
        </w:rPr>
      </w:pPr>
      <w:r>
        <w:rPr>
          <w:b/>
        </w:rPr>
        <w:t>Тема 1</w:t>
      </w:r>
      <w:r>
        <w:rPr>
          <w:b/>
        </w:rPr>
        <w:t>0</w:t>
      </w:r>
      <w:r>
        <w:rPr>
          <w:b/>
        </w:rPr>
        <w:t xml:space="preserve">. </w:t>
      </w:r>
      <w:proofErr w:type="spellStart"/>
      <w:r w:rsidRPr="009F20A5">
        <w:rPr>
          <w:b/>
        </w:rPr>
        <w:t>Гауссовские</w:t>
      </w:r>
      <w:proofErr w:type="spellEnd"/>
      <w:r w:rsidRPr="009F20A5">
        <w:rPr>
          <w:b/>
        </w:rPr>
        <w:t xml:space="preserve"> процессы для регрессии и классификации. </w:t>
      </w:r>
    </w:p>
    <w:p w14:paraId="3827B9BC" w14:textId="77777777" w:rsidR="009F20A5" w:rsidRPr="009F20A5" w:rsidRDefault="009F20A5" w:rsidP="009F20A5">
      <w:pPr>
        <w:pStyle w:val="NormalWeb"/>
        <w:shd w:val="clear" w:color="auto" w:fill="FFFFFF"/>
      </w:pPr>
      <w:proofErr w:type="spellStart"/>
      <w:r w:rsidRPr="009F20A5">
        <w:t>Гауссовские</w:t>
      </w:r>
      <w:proofErr w:type="spellEnd"/>
      <w:r w:rsidRPr="009F20A5">
        <w:t xml:space="preserve"> случайные процессы. Выбор наиболее адекватной ковариационной функции.</w:t>
      </w:r>
    </w:p>
    <w:p w14:paraId="670D3943" w14:textId="1A1F2914" w:rsidR="009F20A5" w:rsidRPr="009F20A5" w:rsidRDefault="009F20A5" w:rsidP="009F20A5">
      <w:pPr>
        <w:pStyle w:val="NormalWeb"/>
        <w:rPr>
          <w:b/>
          <w:lang w:val="en-GB"/>
        </w:rPr>
      </w:pPr>
      <w:r>
        <w:rPr>
          <w:b/>
        </w:rPr>
        <w:t>Тема 1</w:t>
      </w:r>
      <w:r>
        <w:rPr>
          <w:b/>
        </w:rPr>
        <w:t>1</w:t>
      </w:r>
      <w:r>
        <w:rPr>
          <w:b/>
        </w:rPr>
        <w:t xml:space="preserve">. </w:t>
      </w:r>
      <w:r w:rsidRPr="009F20A5">
        <w:rPr>
          <w:b/>
        </w:rPr>
        <w:t>Тематическая</w:t>
      </w:r>
      <w:r w:rsidRPr="009F20A5">
        <w:rPr>
          <w:b/>
          <w:lang w:val="en-GB"/>
        </w:rPr>
        <w:t xml:space="preserve"> </w:t>
      </w:r>
      <w:r w:rsidRPr="009F20A5">
        <w:rPr>
          <w:b/>
        </w:rPr>
        <w:t>модель</w:t>
      </w:r>
      <w:r w:rsidRPr="009F20A5">
        <w:rPr>
          <w:b/>
          <w:lang w:val="en-GB"/>
        </w:rPr>
        <w:t xml:space="preserve"> </w:t>
      </w:r>
      <w:r w:rsidRPr="009F20A5">
        <w:rPr>
          <w:b/>
          <w:lang w:val="en-US"/>
        </w:rPr>
        <w:t>Latent</w:t>
      </w:r>
      <w:r w:rsidRPr="009F20A5">
        <w:rPr>
          <w:b/>
          <w:lang w:val="en-GB"/>
        </w:rPr>
        <w:t xml:space="preserve"> </w:t>
      </w:r>
      <w:proofErr w:type="spellStart"/>
      <w:r w:rsidRPr="009F20A5">
        <w:rPr>
          <w:b/>
          <w:lang w:val="en-US"/>
        </w:rPr>
        <w:t>Dirichlet</w:t>
      </w:r>
      <w:proofErr w:type="spellEnd"/>
      <w:r w:rsidRPr="009F20A5">
        <w:rPr>
          <w:b/>
          <w:lang w:val="en-GB"/>
        </w:rPr>
        <w:t xml:space="preserve"> </w:t>
      </w:r>
      <w:r w:rsidRPr="009F20A5">
        <w:rPr>
          <w:b/>
          <w:lang w:val="en-US"/>
        </w:rPr>
        <w:t>Allocation</w:t>
      </w:r>
      <w:r w:rsidRPr="009F20A5">
        <w:rPr>
          <w:b/>
          <w:lang w:val="en-GB"/>
        </w:rPr>
        <w:t xml:space="preserve"> (</w:t>
      </w:r>
      <w:r w:rsidRPr="009F20A5">
        <w:rPr>
          <w:b/>
          <w:lang w:val="en-US"/>
        </w:rPr>
        <w:t>LDA</w:t>
      </w:r>
      <w:r w:rsidRPr="009F20A5">
        <w:rPr>
          <w:b/>
          <w:lang w:val="en-GB"/>
        </w:rPr>
        <w:t xml:space="preserve">). </w:t>
      </w:r>
    </w:p>
    <w:p w14:paraId="015AA2A0" w14:textId="77777777" w:rsidR="009F20A5" w:rsidRPr="009F20A5" w:rsidRDefault="009F20A5" w:rsidP="009F20A5">
      <w:pPr>
        <w:pStyle w:val="NormalWeb"/>
      </w:pPr>
      <w:r w:rsidRPr="009F20A5">
        <w:t>Обучение и вывод в модели LDA с помощью вариационного подхода. Вывод в модели LDA с помощью схемы Гиббса. Способы использования LDA.</w:t>
      </w:r>
    </w:p>
    <w:p w14:paraId="0D1D7B17" w14:textId="61526B2F" w:rsidR="009F20A5" w:rsidRPr="009F20A5" w:rsidRDefault="009F20A5" w:rsidP="009F20A5">
      <w:pPr>
        <w:pStyle w:val="NormalWeb"/>
        <w:shd w:val="clear" w:color="auto" w:fill="FFFFFF"/>
        <w:rPr>
          <w:b/>
        </w:rPr>
      </w:pPr>
      <w:r>
        <w:rPr>
          <w:b/>
        </w:rPr>
        <w:t>Тема 1</w:t>
      </w:r>
      <w:r>
        <w:rPr>
          <w:b/>
        </w:rPr>
        <w:t>2</w:t>
      </w:r>
      <w:r>
        <w:rPr>
          <w:b/>
        </w:rPr>
        <w:t xml:space="preserve">. </w:t>
      </w:r>
      <w:r w:rsidRPr="009F20A5">
        <w:rPr>
          <w:b/>
        </w:rPr>
        <w:t xml:space="preserve">Стохастический вариационный вывод. Вариационный </w:t>
      </w:r>
      <w:proofErr w:type="spellStart"/>
      <w:r w:rsidRPr="009F20A5">
        <w:rPr>
          <w:b/>
        </w:rPr>
        <w:t>автокодировщик</w:t>
      </w:r>
      <w:proofErr w:type="spellEnd"/>
      <w:r w:rsidRPr="009F20A5">
        <w:rPr>
          <w:b/>
        </w:rPr>
        <w:t xml:space="preserve">. </w:t>
      </w:r>
    </w:p>
    <w:p w14:paraId="2A4964F4" w14:textId="31E6C2A4" w:rsidR="009F20A5" w:rsidRPr="009F20A5" w:rsidRDefault="009F20A5" w:rsidP="0067304A">
      <w:pPr>
        <w:pStyle w:val="NormalWeb"/>
        <w:shd w:val="clear" w:color="auto" w:fill="FFFFFF"/>
      </w:pPr>
      <w:r w:rsidRPr="009F20A5">
        <w:t xml:space="preserve">Схема масштабируемого вариационного вывода. Дважды стохастическая процедура настройки байесовских </w:t>
      </w:r>
      <w:proofErr w:type="spellStart"/>
      <w:r w:rsidRPr="009F20A5">
        <w:t>нейросетевых</w:t>
      </w:r>
      <w:proofErr w:type="spellEnd"/>
      <w:r w:rsidRPr="009F20A5">
        <w:t xml:space="preserve"> моделей на примере модели нелинейного понижения размерности.</w:t>
      </w:r>
    </w:p>
    <w:p w14:paraId="3ABBE6F0" w14:textId="77777777" w:rsidR="00026D4B" w:rsidRDefault="00026D4B" w:rsidP="00AE5F79">
      <w:pPr>
        <w:pStyle w:val="Heading1"/>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42EBD140" w14:textId="77777777" w:rsidR="009F20A5" w:rsidRPr="009F20A5" w:rsidRDefault="009F20A5" w:rsidP="009F20A5">
      <w:pPr>
        <w:pStyle w:val="NormalWeb"/>
      </w:pPr>
      <w:r w:rsidRPr="009F20A5">
        <w:t>В курсе предусмотрено несколько форм контроля знания:</w:t>
      </w:r>
    </w:p>
    <w:p w14:paraId="6BC764E8" w14:textId="77777777" w:rsidR="009F20A5" w:rsidRPr="009F20A5" w:rsidRDefault="009F20A5" w:rsidP="009F20A5">
      <w:pPr>
        <w:pStyle w:val="NormalWeb"/>
        <w:numPr>
          <w:ilvl w:val="0"/>
          <w:numId w:val="40"/>
        </w:numPr>
      </w:pPr>
      <w:r w:rsidRPr="009F20A5">
        <w:t>2 практических домашних задания (вывод формул, программная реализация модели, проведение экспериментов, написание полного отчета)</w:t>
      </w:r>
    </w:p>
    <w:p w14:paraId="5B76FE42" w14:textId="77777777" w:rsidR="009F20A5" w:rsidRPr="009F20A5" w:rsidRDefault="009F20A5" w:rsidP="009F20A5">
      <w:pPr>
        <w:pStyle w:val="NormalWeb"/>
        <w:numPr>
          <w:ilvl w:val="0"/>
          <w:numId w:val="40"/>
        </w:numPr>
      </w:pPr>
      <w:r w:rsidRPr="009F20A5">
        <w:t>3 теоретических домашних задания (решение теоретических задач по материалам лекций)</w:t>
      </w:r>
    </w:p>
    <w:p w14:paraId="7F050C0E" w14:textId="77777777" w:rsidR="009F20A5" w:rsidRPr="009F20A5" w:rsidRDefault="009F20A5" w:rsidP="009F20A5">
      <w:pPr>
        <w:pStyle w:val="NormalWeb"/>
        <w:numPr>
          <w:ilvl w:val="0"/>
          <w:numId w:val="40"/>
        </w:numPr>
      </w:pPr>
      <w:r w:rsidRPr="009F20A5">
        <w:t>4 домашних лабораторных работы (выполнение короткого практического задания на закрепление материала)</w:t>
      </w:r>
    </w:p>
    <w:p w14:paraId="14C658F3" w14:textId="216A24CC" w:rsidR="009F20A5" w:rsidRPr="009F20A5" w:rsidRDefault="009F20A5" w:rsidP="009F20A5">
      <w:pPr>
        <w:pStyle w:val="NormalWeb"/>
        <w:numPr>
          <w:ilvl w:val="0"/>
          <w:numId w:val="40"/>
        </w:numPr>
      </w:pPr>
      <w:r w:rsidRPr="009F20A5">
        <w:t>Устный экзамен</w:t>
      </w:r>
    </w:p>
    <w:p w14:paraId="2BB4EDCA" w14:textId="61AEA545" w:rsidR="009F20A5" w:rsidRPr="009F20A5" w:rsidRDefault="009F20A5" w:rsidP="009F20A5">
      <w:pPr>
        <w:pStyle w:val="NormalWeb"/>
      </w:pPr>
      <w:r w:rsidRPr="009F20A5">
        <w:t xml:space="preserve">Каждое задание и экзамен оцениваются по 10-балльной шкале (по заданиям допускается дробная оценка). Для каждого задания устанавливается срок сдачи. За каждый день просрочки сдачи практического задания устанавливается штраф 0.3 балла, но суммарно не более 6 баллов (чтобы студенты имели возможность выполнить задание на положительную оценку даже при максимально поздней сдаче). Лабораторные работы и теоретические задания принимаются с опозданием не более 1 недели, </w:t>
      </w:r>
      <w:r>
        <w:t>после не принимаются.</w:t>
      </w:r>
    </w:p>
    <w:p w14:paraId="57132317" w14:textId="77777777" w:rsidR="009F20A5" w:rsidRPr="009F20A5" w:rsidRDefault="009F20A5" w:rsidP="009F20A5">
      <w:pPr>
        <w:pStyle w:val="NormalWeb"/>
      </w:pPr>
      <w:r w:rsidRPr="009F20A5">
        <w:t xml:space="preserve">При проверке заданий основное внимание должно уделяться отчету о выполнении задания. Для получения высокой оценки за задание студенту необходимо провести комплексное </w:t>
      </w:r>
      <w:r w:rsidRPr="009F20A5">
        <w:lastRenderedPageBreak/>
        <w:t>исследование в рамках задания, сделать выводы о достоинствах и недостатках исследуемых методов, грамотно обосновать все сделанные выводы. Допущенные в задании ошибки квалифицируются на две категории. К первой группе относятся ошибки, которые обнаруживаются исходя из здравого смысла (рассмотрение предельных случаев, выполнение на практике теоретических свойств алгоритмов типа монотонности изменения значения оптимизируемого функционала и т.д.). Такие ошибки относятся к категории грубых и влекут за собой снижение оценки за задание. Ко второй группе относятся ошибки, для обнаружения которых требуется изощренный экспериментальный протокол. За такие ошибки оценка за задание не снижается или снижается незначительно.</w:t>
      </w:r>
    </w:p>
    <w:p w14:paraId="2894725A" w14:textId="52C298AA" w:rsidR="00025EEF" w:rsidRPr="00025EEF" w:rsidRDefault="00025EEF" w:rsidP="00025EEF">
      <w:pPr>
        <w:pStyle w:val="NormalWeb"/>
        <w:jc w:val="both"/>
        <w:rPr>
          <w:b/>
        </w:rPr>
      </w:pPr>
      <w:r w:rsidRPr="00025EEF">
        <w:rPr>
          <w:b/>
        </w:rPr>
        <w:t>Порядок формирования оценок по дисциплине</w:t>
      </w:r>
    </w:p>
    <w:p w14:paraId="40FBD085" w14:textId="77777777" w:rsidR="009F20A5" w:rsidRPr="009F20A5" w:rsidRDefault="009F20A5" w:rsidP="009F20A5">
      <w:pPr>
        <w:pStyle w:val="NormalWeb"/>
      </w:pPr>
      <w:r w:rsidRPr="009F20A5">
        <w:t>Результирующая оценка по дисциплине рассчитывается по формуле</w:t>
      </w:r>
    </w:p>
    <w:p w14:paraId="177B56F6" w14:textId="77777777" w:rsidR="009F20A5" w:rsidRPr="009F20A5" w:rsidRDefault="009F20A5" w:rsidP="009F20A5">
      <w:pPr>
        <w:pStyle w:val="NormalWeb"/>
      </w:pPr>
      <w:r w:rsidRPr="009F20A5">
        <w:rPr>
          <w:lang w:val="en-US"/>
        </w:rPr>
        <w:t>O</w:t>
      </w:r>
      <w:r w:rsidRPr="009F20A5">
        <w:t xml:space="preserve">_итог=0.7 </w:t>
      </w:r>
      <w:r w:rsidRPr="009F20A5">
        <w:rPr>
          <w:lang w:val="en-US"/>
        </w:rPr>
        <w:t>O</w:t>
      </w:r>
      <w:r w:rsidRPr="009F20A5">
        <w:t>_</w:t>
      </w:r>
      <w:proofErr w:type="spellStart"/>
      <w:r w:rsidRPr="009F20A5">
        <w:t>накопл</w:t>
      </w:r>
      <w:proofErr w:type="spellEnd"/>
      <w:r w:rsidRPr="009F20A5">
        <w:t xml:space="preserve"> + 0.3 </w:t>
      </w:r>
      <w:r w:rsidRPr="009F20A5">
        <w:rPr>
          <w:lang w:val="en-US"/>
        </w:rPr>
        <w:t>O</w:t>
      </w:r>
      <w:r w:rsidRPr="009F20A5">
        <w:t>_</w:t>
      </w:r>
      <w:proofErr w:type="spellStart"/>
      <w:r w:rsidRPr="009F20A5">
        <w:t>экз</w:t>
      </w:r>
      <w:proofErr w:type="spellEnd"/>
    </w:p>
    <w:p w14:paraId="7CA83135" w14:textId="76610643" w:rsidR="009F20A5" w:rsidRPr="009F20A5" w:rsidRDefault="009F20A5" w:rsidP="009F20A5">
      <w:pPr>
        <w:pStyle w:val="NormalWeb"/>
      </w:pPr>
      <w:r w:rsidRPr="009F20A5">
        <w:t>Накопленная и итоговая оценки округляются арифметически.</w:t>
      </w:r>
      <w:r>
        <w:t xml:space="preserve"> </w:t>
      </w:r>
      <w:r w:rsidRPr="009F20A5">
        <w:t>Накопленная оценка рассчитывается по формуле</w:t>
      </w:r>
    </w:p>
    <w:p w14:paraId="2A5F0D5F" w14:textId="033A3579" w:rsidR="009F20A5" w:rsidRPr="009F20A5" w:rsidRDefault="009F20A5" w:rsidP="009F20A5">
      <w:pPr>
        <w:pStyle w:val="NormalWeb"/>
      </w:pPr>
      <w:r w:rsidRPr="009F20A5">
        <w:rPr>
          <w:lang w:val="en-US"/>
        </w:rPr>
        <w:t>O</w:t>
      </w:r>
      <w:r w:rsidRPr="009F20A5">
        <w:t>_</w:t>
      </w:r>
      <w:proofErr w:type="spellStart"/>
      <w:r w:rsidRPr="009F20A5">
        <w:t>накопл</w:t>
      </w:r>
      <w:proofErr w:type="spellEnd"/>
      <w:r w:rsidRPr="009F20A5">
        <w:t xml:space="preserve">= 3/7 * </w:t>
      </w:r>
      <w:r w:rsidRPr="009F20A5">
        <w:rPr>
          <w:lang w:val="en-US"/>
        </w:rPr>
        <w:t>O</w:t>
      </w:r>
      <w:r w:rsidRPr="009F20A5">
        <w:t>_</w:t>
      </w:r>
      <w:proofErr w:type="spellStart"/>
      <w:r w:rsidRPr="009F20A5">
        <w:t>практ</w:t>
      </w:r>
      <w:proofErr w:type="spellEnd"/>
      <w:r w:rsidRPr="009F20A5">
        <w:t xml:space="preserve"> + 4/49 * (3 * </w:t>
      </w:r>
      <w:r w:rsidRPr="009F20A5">
        <w:rPr>
          <w:lang w:val="en-US"/>
        </w:rPr>
        <w:t>O</w:t>
      </w:r>
      <w:r w:rsidRPr="009F20A5">
        <w:t>_</w:t>
      </w:r>
      <w:proofErr w:type="spellStart"/>
      <w:r w:rsidRPr="009F20A5">
        <w:t>теор</w:t>
      </w:r>
      <w:proofErr w:type="spellEnd"/>
      <w:r w:rsidRPr="009F20A5">
        <w:t xml:space="preserve"> + 4 * </w:t>
      </w:r>
      <w:proofErr w:type="spellStart"/>
      <w:r w:rsidRPr="009F20A5">
        <w:t>О_лаб</w:t>
      </w:r>
      <w:proofErr w:type="spellEnd"/>
      <w:r w:rsidRPr="009F20A5">
        <w:t>)</w:t>
      </w:r>
    </w:p>
    <w:p w14:paraId="1B90BBA6" w14:textId="77777777" w:rsidR="009F20A5" w:rsidRPr="009F20A5" w:rsidRDefault="009F20A5" w:rsidP="009F20A5">
      <w:pPr>
        <w:pStyle w:val="NormalWeb"/>
      </w:pPr>
      <w:r w:rsidRPr="009F20A5">
        <w:t xml:space="preserve">Оценка за каждый тип заданий рассчитывается как среднее по всем заданиям данного типа. Каждое задание и экзамен оцениваются по 10-балльной шкале (по заданиям допускается дробная оценка). По некоторым заданиям предусмотрены бонусные баллы, что объявляется студентам заранее при выдаче задания. Для каждого задания устанавливается срок сдачи. За каждый день просрочки сдачи практического задания устанавливается штраф 0.3 балла, но суммарно не более 6 баллов (чтобы студенты имели возможность выполнить задание на положительную оценку даже при максимально поздней сдаче). Лабораторные работы и теоретические задания принимаются с опозданием не более 1 недели, после не принимаются. </w:t>
      </w:r>
    </w:p>
    <w:p w14:paraId="0ACD3A16" w14:textId="1A7B8362" w:rsidR="009F20A5" w:rsidRPr="00025EEF" w:rsidRDefault="009F20A5" w:rsidP="009F20A5">
      <w:pPr>
        <w:pStyle w:val="NormalWeb"/>
      </w:pPr>
      <w:r w:rsidRPr="009F20A5">
        <w:t>Все задания курса подразумевают самостоятельное выполнение. Если задание обсуждалось студентами сообща, или использовались какие-либо сторонние коды и материалы, то об этом должно быть написано в отчете. В противном случае «похожие» решения считаются плагиатом и все задействованные студенты (в том числе те, у кого списали) сурово штрафуются.</w:t>
      </w:r>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33185DCE" w14:textId="77777777" w:rsidR="009F20A5" w:rsidRDefault="009F20A5" w:rsidP="009F20A5">
      <w:pPr>
        <w:pStyle w:val="NormalWeb"/>
        <w:jc w:val="both"/>
        <w:rPr>
          <w:b/>
          <w:color w:val="000000"/>
        </w:rPr>
      </w:pPr>
      <w:r w:rsidRPr="009F20A5">
        <w:rPr>
          <w:b/>
          <w:color w:val="000000"/>
        </w:rPr>
        <w:t>Примеры экзаменационных вопросов</w:t>
      </w:r>
    </w:p>
    <w:p w14:paraId="24BEF4CE" w14:textId="48D37589" w:rsidR="009F20A5" w:rsidRPr="009F20A5" w:rsidRDefault="009F20A5" w:rsidP="009F20A5">
      <w:pPr>
        <w:pStyle w:val="NormalWeb"/>
        <w:jc w:val="both"/>
        <w:rPr>
          <w:b/>
          <w:color w:val="000000"/>
        </w:rPr>
      </w:pPr>
      <w:r w:rsidRPr="009F20A5">
        <w:rPr>
          <w:b/>
          <w:color w:val="000000"/>
        </w:rPr>
        <w:t>Основная часть</w:t>
      </w:r>
    </w:p>
    <w:p w14:paraId="4CC25C26" w14:textId="77777777" w:rsidR="009F20A5" w:rsidRPr="009F20A5" w:rsidRDefault="009F20A5" w:rsidP="009F20A5">
      <w:pPr>
        <w:pStyle w:val="NormalWeb"/>
        <w:numPr>
          <w:ilvl w:val="0"/>
          <w:numId w:val="41"/>
        </w:numPr>
        <w:jc w:val="both"/>
        <w:rPr>
          <w:color w:val="000000"/>
        </w:rPr>
      </w:pPr>
      <w:r w:rsidRPr="009F20A5">
        <w:rPr>
          <w:color w:val="000000"/>
        </w:rPr>
        <w:t xml:space="preserve">Байесовский подход к теории вероятностей. Оценка параметров в байесовском и частотном подходе. Примеры байесовских рассуждений. </w:t>
      </w:r>
    </w:p>
    <w:p w14:paraId="57560B6C" w14:textId="77777777" w:rsidR="009F20A5" w:rsidRPr="009F20A5" w:rsidRDefault="009F20A5" w:rsidP="009F20A5">
      <w:pPr>
        <w:pStyle w:val="NormalWeb"/>
        <w:numPr>
          <w:ilvl w:val="0"/>
          <w:numId w:val="41"/>
        </w:numPr>
        <w:jc w:val="both"/>
        <w:rPr>
          <w:color w:val="000000"/>
        </w:rPr>
      </w:pPr>
      <w:r w:rsidRPr="009F20A5">
        <w:rPr>
          <w:color w:val="000000"/>
        </w:rPr>
        <w:t xml:space="preserve">Сопряжённые распределения. Примеры. Экспоненциальный класс распределений, его свойства. </w:t>
      </w:r>
    </w:p>
    <w:p w14:paraId="1B012479" w14:textId="77777777" w:rsidR="009F20A5" w:rsidRPr="009F20A5" w:rsidRDefault="009F20A5" w:rsidP="009F20A5">
      <w:pPr>
        <w:pStyle w:val="NormalWeb"/>
        <w:numPr>
          <w:ilvl w:val="0"/>
          <w:numId w:val="41"/>
        </w:numPr>
        <w:jc w:val="both"/>
        <w:rPr>
          <w:color w:val="000000"/>
        </w:rPr>
      </w:pPr>
      <w:r w:rsidRPr="009F20A5">
        <w:rPr>
          <w:color w:val="000000"/>
        </w:rPr>
        <w:t xml:space="preserve">Решение задачи выбора модели по Байесу. Обоснованность модели. Полный байесовский вывод. </w:t>
      </w:r>
    </w:p>
    <w:p w14:paraId="15E10190" w14:textId="77777777" w:rsidR="009F20A5" w:rsidRPr="009F20A5" w:rsidRDefault="009F20A5" w:rsidP="009F20A5">
      <w:pPr>
        <w:pStyle w:val="NormalWeb"/>
        <w:numPr>
          <w:ilvl w:val="0"/>
          <w:numId w:val="41"/>
        </w:numPr>
        <w:jc w:val="both"/>
        <w:rPr>
          <w:color w:val="000000"/>
        </w:rPr>
      </w:pPr>
      <w:r w:rsidRPr="009F20A5">
        <w:rPr>
          <w:color w:val="000000"/>
        </w:rPr>
        <w:t xml:space="preserve">Вероятностная модель линейной регрессии. Метод релевантных векторов для задачи регрессии. </w:t>
      </w:r>
    </w:p>
    <w:p w14:paraId="7405AF5A" w14:textId="77777777" w:rsidR="009F20A5" w:rsidRPr="009F20A5" w:rsidRDefault="009F20A5" w:rsidP="009F20A5">
      <w:pPr>
        <w:pStyle w:val="NormalWeb"/>
        <w:numPr>
          <w:ilvl w:val="0"/>
          <w:numId w:val="41"/>
        </w:numPr>
        <w:jc w:val="both"/>
        <w:rPr>
          <w:color w:val="000000"/>
        </w:rPr>
      </w:pPr>
      <w:r w:rsidRPr="009F20A5">
        <w:rPr>
          <w:color w:val="000000"/>
        </w:rPr>
        <w:lastRenderedPageBreak/>
        <w:t xml:space="preserve">Логистическая и </w:t>
      </w:r>
      <w:proofErr w:type="spellStart"/>
      <w:r w:rsidRPr="009F20A5">
        <w:rPr>
          <w:color w:val="000000"/>
        </w:rPr>
        <w:t>мультиномиальная</w:t>
      </w:r>
      <w:proofErr w:type="spellEnd"/>
      <w:r w:rsidRPr="009F20A5">
        <w:rPr>
          <w:color w:val="000000"/>
        </w:rPr>
        <w:t xml:space="preserve"> регрессия. Метод релевантных векторов для задачи классификации. </w:t>
      </w:r>
    </w:p>
    <w:p w14:paraId="1924F8D3" w14:textId="77777777" w:rsidR="009F20A5" w:rsidRPr="009F20A5" w:rsidRDefault="009F20A5" w:rsidP="009F20A5">
      <w:pPr>
        <w:pStyle w:val="NormalWeb"/>
        <w:numPr>
          <w:ilvl w:val="0"/>
          <w:numId w:val="41"/>
        </w:numPr>
        <w:jc w:val="both"/>
        <w:rPr>
          <w:color w:val="000000"/>
        </w:rPr>
      </w:pPr>
      <w:r w:rsidRPr="009F20A5">
        <w:rPr>
          <w:color w:val="000000"/>
        </w:rPr>
        <w:t xml:space="preserve">ЕМ-алгоритм в общем виде. Примеры применения. </w:t>
      </w:r>
    </w:p>
    <w:p w14:paraId="3A6A6422" w14:textId="77777777" w:rsidR="009F20A5" w:rsidRPr="009F20A5" w:rsidRDefault="009F20A5" w:rsidP="009F20A5">
      <w:pPr>
        <w:pStyle w:val="NormalWeb"/>
        <w:numPr>
          <w:ilvl w:val="0"/>
          <w:numId w:val="41"/>
        </w:numPr>
        <w:jc w:val="both"/>
        <w:rPr>
          <w:color w:val="000000"/>
        </w:rPr>
      </w:pPr>
      <w:r w:rsidRPr="009F20A5">
        <w:rPr>
          <w:color w:val="000000"/>
        </w:rPr>
        <w:t xml:space="preserve">Вариационный подход для приближенного байесовского вывода. </w:t>
      </w:r>
    </w:p>
    <w:p w14:paraId="1E905002" w14:textId="77777777" w:rsidR="009F20A5" w:rsidRPr="009F20A5" w:rsidRDefault="009F20A5" w:rsidP="009F20A5">
      <w:pPr>
        <w:pStyle w:val="NormalWeb"/>
        <w:numPr>
          <w:ilvl w:val="0"/>
          <w:numId w:val="41"/>
        </w:numPr>
        <w:jc w:val="both"/>
        <w:rPr>
          <w:color w:val="000000"/>
        </w:rPr>
      </w:pPr>
      <w:r w:rsidRPr="009F20A5">
        <w:rPr>
          <w:color w:val="000000"/>
        </w:rPr>
        <w:t xml:space="preserve">Задача уменьшения размерности в данных. Вероятностная модель главных компонент, ее обучение с помощью метода максимального правдоподобия и ЕМ-алгоритма. </w:t>
      </w:r>
    </w:p>
    <w:p w14:paraId="215A2688" w14:textId="77777777" w:rsidR="009F20A5" w:rsidRPr="009F20A5" w:rsidRDefault="009F20A5" w:rsidP="009F20A5">
      <w:pPr>
        <w:pStyle w:val="NormalWeb"/>
        <w:numPr>
          <w:ilvl w:val="0"/>
          <w:numId w:val="41"/>
        </w:numPr>
        <w:jc w:val="both"/>
        <w:rPr>
          <w:color w:val="000000"/>
        </w:rPr>
      </w:pPr>
      <w:r w:rsidRPr="009F20A5">
        <w:rPr>
          <w:color w:val="000000"/>
        </w:rPr>
        <w:t xml:space="preserve">Байесовская модель разделения смеси </w:t>
      </w:r>
      <w:proofErr w:type="spellStart"/>
      <w:r w:rsidRPr="009F20A5">
        <w:rPr>
          <w:color w:val="000000"/>
        </w:rPr>
        <w:t>гауссиан</w:t>
      </w:r>
      <w:proofErr w:type="spellEnd"/>
      <w:r w:rsidRPr="009F20A5">
        <w:rPr>
          <w:color w:val="000000"/>
        </w:rPr>
        <w:t xml:space="preserve">. Вариационный вывод для неё. </w:t>
      </w:r>
    </w:p>
    <w:p w14:paraId="1A850607" w14:textId="77777777" w:rsidR="009F20A5" w:rsidRPr="009F20A5" w:rsidRDefault="009F20A5" w:rsidP="009F20A5">
      <w:pPr>
        <w:pStyle w:val="NormalWeb"/>
        <w:numPr>
          <w:ilvl w:val="0"/>
          <w:numId w:val="41"/>
        </w:numPr>
        <w:jc w:val="both"/>
        <w:rPr>
          <w:color w:val="000000"/>
        </w:rPr>
      </w:pPr>
      <w:r w:rsidRPr="009F20A5">
        <w:rPr>
          <w:color w:val="000000"/>
        </w:rPr>
        <w:t xml:space="preserve">Методы генерации выборки из одномерных распределений. </w:t>
      </w:r>
    </w:p>
    <w:p w14:paraId="7C44ED1E" w14:textId="77777777" w:rsidR="009F20A5" w:rsidRPr="009F20A5" w:rsidRDefault="009F20A5" w:rsidP="009F20A5">
      <w:pPr>
        <w:pStyle w:val="NormalWeb"/>
        <w:numPr>
          <w:ilvl w:val="0"/>
          <w:numId w:val="41"/>
        </w:numPr>
        <w:jc w:val="both"/>
        <w:rPr>
          <w:color w:val="000000"/>
        </w:rPr>
      </w:pPr>
      <w:r w:rsidRPr="009F20A5">
        <w:rPr>
          <w:color w:val="000000"/>
        </w:rPr>
        <w:t xml:space="preserve">Методы </w:t>
      </w:r>
      <w:r w:rsidRPr="009F20A5">
        <w:rPr>
          <w:color w:val="000000"/>
          <w:lang w:val="en-GB"/>
        </w:rPr>
        <w:t>MCMC</w:t>
      </w:r>
      <w:r w:rsidRPr="009F20A5">
        <w:rPr>
          <w:color w:val="000000"/>
        </w:rPr>
        <w:t xml:space="preserve"> для оценки статистик вероятностных распределений. Теоретические свойства </w:t>
      </w:r>
      <w:proofErr w:type="spellStart"/>
      <w:r w:rsidRPr="009F20A5">
        <w:rPr>
          <w:color w:val="000000"/>
        </w:rPr>
        <w:t>марковских</w:t>
      </w:r>
      <w:proofErr w:type="spellEnd"/>
      <w:r w:rsidRPr="009F20A5">
        <w:rPr>
          <w:color w:val="000000"/>
        </w:rPr>
        <w:t xml:space="preserve"> цепей. </w:t>
      </w:r>
    </w:p>
    <w:p w14:paraId="7B498909" w14:textId="77777777" w:rsidR="009F20A5" w:rsidRPr="009F20A5" w:rsidRDefault="009F20A5" w:rsidP="009F20A5">
      <w:pPr>
        <w:pStyle w:val="NormalWeb"/>
        <w:numPr>
          <w:ilvl w:val="0"/>
          <w:numId w:val="41"/>
        </w:numPr>
        <w:jc w:val="both"/>
        <w:rPr>
          <w:color w:val="000000"/>
        </w:rPr>
      </w:pPr>
      <w:r w:rsidRPr="009F20A5">
        <w:rPr>
          <w:color w:val="000000"/>
        </w:rPr>
        <w:t>Схема Метрополиса-</w:t>
      </w:r>
      <w:proofErr w:type="spellStart"/>
      <w:r w:rsidRPr="009F20A5">
        <w:rPr>
          <w:color w:val="000000"/>
        </w:rPr>
        <w:t>Хастингса</w:t>
      </w:r>
      <w:proofErr w:type="spellEnd"/>
      <w:r w:rsidRPr="009F20A5">
        <w:rPr>
          <w:color w:val="000000"/>
        </w:rPr>
        <w:t xml:space="preserve"> и схема Гиббса. Примеры использования. </w:t>
      </w:r>
    </w:p>
    <w:p w14:paraId="4F1B2943" w14:textId="77777777" w:rsidR="009F20A5" w:rsidRPr="009F20A5" w:rsidRDefault="009F20A5" w:rsidP="009F20A5">
      <w:pPr>
        <w:pStyle w:val="NormalWeb"/>
        <w:numPr>
          <w:ilvl w:val="0"/>
          <w:numId w:val="41"/>
        </w:numPr>
        <w:jc w:val="both"/>
        <w:rPr>
          <w:b/>
          <w:color w:val="000000"/>
        </w:rPr>
      </w:pPr>
      <w:r w:rsidRPr="009F20A5">
        <w:rPr>
          <w:color w:val="000000"/>
        </w:rPr>
        <w:t>Стохастические методы МСМС.  Динамика Гамильтона и Ланжевена. Масштабируемые обобщения этих методов.</w:t>
      </w:r>
    </w:p>
    <w:p w14:paraId="600AC714" w14:textId="77777777" w:rsidR="009F20A5" w:rsidRPr="009F20A5" w:rsidRDefault="009F20A5" w:rsidP="009F20A5">
      <w:pPr>
        <w:pStyle w:val="NormalWeb"/>
        <w:numPr>
          <w:ilvl w:val="0"/>
          <w:numId w:val="41"/>
        </w:numPr>
        <w:jc w:val="both"/>
        <w:rPr>
          <w:color w:val="000000"/>
        </w:rPr>
      </w:pPr>
      <w:proofErr w:type="spellStart"/>
      <w:r w:rsidRPr="009F20A5">
        <w:rPr>
          <w:color w:val="000000"/>
        </w:rPr>
        <w:t>Гауссовские</w:t>
      </w:r>
      <w:proofErr w:type="spellEnd"/>
      <w:r w:rsidRPr="009F20A5">
        <w:rPr>
          <w:color w:val="000000"/>
        </w:rPr>
        <w:t xml:space="preserve"> процессы для задачи регрессии. Подбор параметров ковариационной функции.</w:t>
      </w:r>
    </w:p>
    <w:p w14:paraId="18843F02" w14:textId="77777777" w:rsidR="009F20A5" w:rsidRPr="009F20A5" w:rsidRDefault="009F20A5" w:rsidP="009F20A5">
      <w:pPr>
        <w:pStyle w:val="NormalWeb"/>
        <w:numPr>
          <w:ilvl w:val="0"/>
          <w:numId w:val="41"/>
        </w:numPr>
        <w:jc w:val="both"/>
        <w:rPr>
          <w:color w:val="000000"/>
        </w:rPr>
      </w:pPr>
      <w:proofErr w:type="spellStart"/>
      <w:r w:rsidRPr="009F20A5">
        <w:rPr>
          <w:color w:val="000000"/>
        </w:rPr>
        <w:t>Гауссовские</w:t>
      </w:r>
      <w:proofErr w:type="spellEnd"/>
      <w:r w:rsidRPr="009F20A5">
        <w:rPr>
          <w:color w:val="000000"/>
        </w:rPr>
        <w:t xml:space="preserve"> процессы для задачи классификации. </w:t>
      </w:r>
    </w:p>
    <w:p w14:paraId="2471E30E" w14:textId="77777777" w:rsidR="009F20A5" w:rsidRPr="009F20A5" w:rsidRDefault="009F20A5" w:rsidP="009F20A5">
      <w:pPr>
        <w:pStyle w:val="NormalWeb"/>
        <w:numPr>
          <w:ilvl w:val="0"/>
          <w:numId w:val="41"/>
        </w:numPr>
        <w:jc w:val="both"/>
        <w:rPr>
          <w:color w:val="000000"/>
        </w:rPr>
      </w:pPr>
      <w:r w:rsidRPr="009F20A5">
        <w:rPr>
          <w:color w:val="000000"/>
        </w:rPr>
        <w:t xml:space="preserve">Тематическая модель </w:t>
      </w:r>
      <w:r w:rsidRPr="009F20A5">
        <w:rPr>
          <w:color w:val="000000"/>
          <w:lang w:val="en-GB"/>
        </w:rPr>
        <w:t>LDA</w:t>
      </w:r>
      <w:r w:rsidRPr="009F20A5">
        <w:rPr>
          <w:color w:val="000000"/>
        </w:rPr>
        <w:t xml:space="preserve">. Обучение и вывод в модели. </w:t>
      </w:r>
    </w:p>
    <w:p w14:paraId="333C80EC" w14:textId="0055719F" w:rsidR="009F20A5" w:rsidRPr="009F20A5" w:rsidRDefault="009F20A5" w:rsidP="009F20A5">
      <w:pPr>
        <w:pStyle w:val="NormalWeb"/>
        <w:numPr>
          <w:ilvl w:val="0"/>
          <w:numId w:val="41"/>
        </w:numPr>
        <w:jc w:val="both"/>
        <w:rPr>
          <w:color w:val="000000"/>
        </w:rPr>
      </w:pPr>
      <w:r w:rsidRPr="009F20A5">
        <w:rPr>
          <w:color w:val="000000"/>
        </w:rPr>
        <w:t xml:space="preserve">Стохастический вариационный вывод. Вариационный </w:t>
      </w:r>
      <w:proofErr w:type="spellStart"/>
      <w:r w:rsidRPr="009F20A5">
        <w:rPr>
          <w:color w:val="000000"/>
        </w:rPr>
        <w:t>автокодировщик</w:t>
      </w:r>
      <w:proofErr w:type="spellEnd"/>
      <w:r w:rsidRPr="009F20A5">
        <w:rPr>
          <w:color w:val="000000"/>
        </w:rPr>
        <w:t xml:space="preserve">. </w:t>
      </w:r>
    </w:p>
    <w:p w14:paraId="06F7096B" w14:textId="68F499DB" w:rsidR="009F20A5" w:rsidRPr="009F20A5" w:rsidRDefault="009F20A5" w:rsidP="009F20A5">
      <w:pPr>
        <w:pStyle w:val="NormalWeb"/>
        <w:jc w:val="both"/>
        <w:rPr>
          <w:b/>
          <w:color w:val="000000"/>
        </w:rPr>
      </w:pPr>
      <w:r w:rsidRPr="009F20A5">
        <w:rPr>
          <w:b/>
          <w:color w:val="000000"/>
        </w:rPr>
        <w:t>Теоретический минимум</w:t>
      </w:r>
    </w:p>
    <w:p w14:paraId="4E30F655" w14:textId="77777777" w:rsidR="009F20A5" w:rsidRPr="009F20A5" w:rsidRDefault="009F20A5" w:rsidP="009F20A5">
      <w:pPr>
        <w:pStyle w:val="NormalWeb"/>
        <w:numPr>
          <w:ilvl w:val="0"/>
          <w:numId w:val="42"/>
        </w:numPr>
        <w:jc w:val="both"/>
        <w:rPr>
          <w:color w:val="000000"/>
        </w:rPr>
      </w:pPr>
      <w:proofErr w:type="spellStart"/>
      <w:r w:rsidRPr="009F20A5">
        <w:rPr>
          <w:color w:val="000000"/>
        </w:rPr>
        <w:t>Мат.ожидание</w:t>
      </w:r>
      <w:proofErr w:type="spellEnd"/>
      <w:r w:rsidRPr="009F20A5">
        <w:rPr>
          <w:color w:val="000000"/>
        </w:rPr>
        <w:t>, мода, медиана, дисперсия и матрица ковариаций случайной величины.</w:t>
      </w:r>
    </w:p>
    <w:p w14:paraId="4766F804" w14:textId="77777777" w:rsidR="009F20A5" w:rsidRPr="009F20A5" w:rsidRDefault="009F20A5" w:rsidP="009F20A5">
      <w:pPr>
        <w:pStyle w:val="NormalWeb"/>
        <w:numPr>
          <w:ilvl w:val="0"/>
          <w:numId w:val="42"/>
        </w:numPr>
        <w:jc w:val="both"/>
        <w:rPr>
          <w:color w:val="000000"/>
        </w:rPr>
      </w:pPr>
      <w:r w:rsidRPr="009F20A5">
        <w:rPr>
          <w:color w:val="000000"/>
        </w:rPr>
        <w:t xml:space="preserve">Понятие случайного процесса, </w:t>
      </w:r>
      <w:proofErr w:type="spellStart"/>
      <w:proofErr w:type="gramStart"/>
      <w:r w:rsidRPr="009F20A5">
        <w:rPr>
          <w:color w:val="000000"/>
        </w:rPr>
        <w:t>мат.ожидание</w:t>
      </w:r>
      <w:proofErr w:type="spellEnd"/>
      <w:proofErr w:type="gramEnd"/>
      <w:r w:rsidRPr="009F20A5">
        <w:rPr>
          <w:color w:val="000000"/>
        </w:rPr>
        <w:t xml:space="preserve"> и ковариационная функция, стационарность, примеры процессов. </w:t>
      </w:r>
    </w:p>
    <w:p w14:paraId="544582D3" w14:textId="77777777" w:rsidR="009F20A5" w:rsidRPr="009F20A5" w:rsidRDefault="009F20A5" w:rsidP="009F20A5">
      <w:pPr>
        <w:pStyle w:val="NormalWeb"/>
        <w:numPr>
          <w:ilvl w:val="0"/>
          <w:numId w:val="42"/>
        </w:numPr>
        <w:jc w:val="both"/>
        <w:rPr>
          <w:color w:val="000000"/>
        </w:rPr>
      </w:pPr>
      <w:r w:rsidRPr="009F20A5">
        <w:rPr>
          <w:color w:val="000000"/>
        </w:rPr>
        <w:t xml:space="preserve">Функция правдоподобия, метод максимального правдоподобия, его недостатки. </w:t>
      </w:r>
    </w:p>
    <w:p w14:paraId="09B8BC89" w14:textId="77777777" w:rsidR="009F20A5" w:rsidRPr="009F20A5" w:rsidRDefault="009F20A5" w:rsidP="009F20A5">
      <w:pPr>
        <w:pStyle w:val="NormalWeb"/>
        <w:numPr>
          <w:ilvl w:val="0"/>
          <w:numId w:val="42"/>
        </w:numPr>
        <w:jc w:val="both"/>
        <w:rPr>
          <w:color w:val="000000"/>
        </w:rPr>
      </w:pPr>
      <w:r w:rsidRPr="009F20A5">
        <w:rPr>
          <w:color w:val="000000"/>
        </w:rPr>
        <w:t xml:space="preserve">Условная вероятность. Правило суммы и произведения для вероятностей. Формула Байеса. Условная независимость случайных величин. </w:t>
      </w:r>
    </w:p>
    <w:p w14:paraId="0F258C1E" w14:textId="77777777" w:rsidR="009F20A5" w:rsidRPr="009F20A5" w:rsidRDefault="009F20A5" w:rsidP="009F20A5">
      <w:pPr>
        <w:pStyle w:val="NormalWeb"/>
        <w:numPr>
          <w:ilvl w:val="0"/>
          <w:numId w:val="42"/>
        </w:numPr>
        <w:jc w:val="both"/>
        <w:rPr>
          <w:color w:val="000000"/>
        </w:rPr>
      </w:pPr>
      <w:r w:rsidRPr="009F20A5">
        <w:rPr>
          <w:color w:val="000000"/>
        </w:rPr>
        <w:t xml:space="preserve">Одномерное и многомерное нормальное распределение. Его свойства. </w:t>
      </w:r>
    </w:p>
    <w:p w14:paraId="2E7D2527" w14:textId="77777777" w:rsidR="009F20A5" w:rsidRPr="009F20A5" w:rsidRDefault="009F20A5" w:rsidP="009F20A5">
      <w:pPr>
        <w:pStyle w:val="NormalWeb"/>
        <w:numPr>
          <w:ilvl w:val="0"/>
          <w:numId w:val="42"/>
        </w:numPr>
        <w:jc w:val="both"/>
        <w:rPr>
          <w:color w:val="000000"/>
        </w:rPr>
      </w:pPr>
      <w:r w:rsidRPr="009F20A5">
        <w:rPr>
          <w:color w:val="000000"/>
        </w:rPr>
        <w:t xml:space="preserve">Табличные распределения: биномиальное, </w:t>
      </w:r>
      <w:proofErr w:type="spellStart"/>
      <w:r w:rsidRPr="009F20A5">
        <w:rPr>
          <w:color w:val="000000"/>
        </w:rPr>
        <w:t>мультиномиальное</w:t>
      </w:r>
      <w:proofErr w:type="spellEnd"/>
      <w:r w:rsidRPr="009F20A5">
        <w:rPr>
          <w:color w:val="000000"/>
        </w:rPr>
        <w:t xml:space="preserve">, Пуассона, гамма, бета, </w:t>
      </w:r>
      <w:proofErr w:type="spellStart"/>
      <w:r w:rsidRPr="009F20A5">
        <w:rPr>
          <w:color w:val="000000"/>
        </w:rPr>
        <w:t>Уишарта</w:t>
      </w:r>
      <w:proofErr w:type="spellEnd"/>
      <w:r w:rsidRPr="009F20A5">
        <w:rPr>
          <w:color w:val="000000"/>
        </w:rPr>
        <w:t>, Дирихле, Гаусс-</w:t>
      </w:r>
      <w:proofErr w:type="spellStart"/>
      <w:r w:rsidRPr="009F20A5">
        <w:rPr>
          <w:color w:val="000000"/>
        </w:rPr>
        <w:t>Уишарта</w:t>
      </w:r>
      <w:proofErr w:type="spellEnd"/>
      <w:r w:rsidRPr="009F20A5">
        <w:rPr>
          <w:color w:val="000000"/>
        </w:rPr>
        <w:t xml:space="preserve">, логистическое нормальное. </w:t>
      </w:r>
    </w:p>
    <w:p w14:paraId="1207233C" w14:textId="77777777" w:rsidR="009F20A5" w:rsidRPr="009F20A5" w:rsidRDefault="009F20A5" w:rsidP="009F20A5">
      <w:pPr>
        <w:pStyle w:val="NormalWeb"/>
        <w:numPr>
          <w:ilvl w:val="0"/>
          <w:numId w:val="42"/>
        </w:numPr>
        <w:jc w:val="both"/>
        <w:rPr>
          <w:color w:val="000000"/>
        </w:rPr>
      </w:pPr>
      <w:r w:rsidRPr="009F20A5">
        <w:rPr>
          <w:color w:val="000000"/>
        </w:rPr>
        <w:t xml:space="preserve">Одномерное и многомерное распределение Стьюдента. Его представление через бесконечную смесь </w:t>
      </w:r>
      <w:proofErr w:type="spellStart"/>
      <w:r w:rsidRPr="009F20A5">
        <w:rPr>
          <w:color w:val="000000"/>
        </w:rPr>
        <w:t>гауссиан</w:t>
      </w:r>
      <w:proofErr w:type="spellEnd"/>
      <w:r w:rsidRPr="009F20A5">
        <w:rPr>
          <w:color w:val="000000"/>
        </w:rPr>
        <w:t xml:space="preserve">. </w:t>
      </w:r>
    </w:p>
    <w:p w14:paraId="36DF7503" w14:textId="77777777" w:rsidR="009F20A5" w:rsidRPr="009F20A5" w:rsidRDefault="009F20A5" w:rsidP="009F20A5">
      <w:pPr>
        <w:pStyle w:val="NormalWeb"/>
        <w:numPr>
          <w:ilvl w:val="0"/>
          <w:numId w:val="42"/>
        </w:numPr>
        <w:jc w:val="both"/>
        <w:rPr>
          <w:color w:val="000000"/>
        </w:rPr>
      </w:pPr>
      <w:r w:rsidRPr="009F20A5">
        <w:rPr>
          <w:color w:val="000000"/>
        </w:rPr>
        <w:t xml:space="preserve">Матричные вычисления, основные матричные тождества. Примеры применения. </w:t>
      </w:r>
    </w:p>
    <w:p w14:paraId="3598C11E" w14:textId="77777777" w:rsidR="009F20A5" w:rsidRPr="009F20A5" w:rsidRDefault="009F20A5" w:rsidP="009F20A5">
      <w:pPr>
        <w:pStyle w:val="NormalWeb"/>
        <w:numPr>
          <w:ilvl w:val="0"/>
          <w:numId w:val="42"/>
        </w:numPr>
        <w:jc w:val="both"/>
        <w:rPr>
          <w:color w:val="000000"/>
        </w:rPr>
      </w:pPr>
      <w:r w:rsidRPr="009F20A5">
        <w:rPr>
          <w:color w:val="000000"/>
        </w:rPr>
        <w:t xml:space="preserve">Тождество </w:t>
      </w:r>
      <w:proofErr w:type="spellStart"/>
      <w:r w:rsidRPr="009F20A5">
        <w:rPr>
          <w:color w:val="000000"/>
        </w:rPr>
        <w:t>Вудбери</w:t>
      </w:r>
      <w:proofErr w:type="spellEnd"/>
      <w:r w:rsidRPr="009F20A5">
        <w:rPr>
          <w:color w:val="000000"/>
        </w:rPr>
        <w:t xml:space="preserve"> и лемма об определителе матрицы. </w:t>
      </w:r>
    </w:p>
    <w:p w14:paraId="40356B3F" w14:textId="77777777" w:rsidR="009F20A5" w:rsidRPr="009F20A5" w:rsidRDefault="009F20A5" w:rsidP="009F20A5">
      <w:pPr>
        <w:pStyle w:val="NormalWeb"/>
        <w:numPr>
          <w:ilvl w:val="0"/>
          <w:numId w:val="42"/>
        </w:numPr>
        <w:jc w:val="both"/>
        <w:rPr>
          <w:color w:val="000000"/>
        </w:rPr>
      </w:pPr>
      <w:r w:rsidRPr="009F20A5">
        <w:rPr>
          <w:color w:val="000000"/>
        </w:rPr>
        <w:t xml:space="preserve">Дивергенция </w:t>
      </w:r>
      <w:proofErr w:type="spellStart"/>
      <w:r w:rsidRPr="009F20A5">
        <w:rPr>
          <w:color w:val="000000"/>
        </w:rPr>
        <w:t>Кульбака-Лейблера</w:t>
      </w:r>
      <w:proofErr w:type="spellEnd"/>
      <w:r w:rsidRPr="009F20A5">
        <w:rPr>
          <w:color w:val="000000"/>
        </w:rPr>
        <w:t xml:space="preserve">, её использование для поиска аппроксимирующих распределений. </w:t>
      </w:r>
    </w:p>
    <w:p w14:paraId="5C603770" w14:textId="77777777" w:rsidR="009F20A5" w:rsidRPr="009F20A5" w:rsidRDefault="009F20A5" w:rsidP="009F20A5">
      <w:pPr>
        <w:pStyle w:val="NormalWeb"/>
        <w:numPr>
          <w:ilvl w:val="0"/>
          <w:numId w:val="42"/>
        </w:numPr>
        <w:jc w:val="both"/>
        <w:rPr>
          <w:color w:val="000000"/>
        </w:rPr>
      </w:pPr>
      <w:r w:rsidRPr="009F20A5">
        <w:rPr>
          <w:color w:val="000000"/>
        </w:rPr>
        <w:t xml:space="preserve">Общая схема ЕМ-алгоритма. </w:t>
      </w:r>
    </w:p>
    <w:p w14:paraId="723B9E93" w14:textId="77777777" w:rsidR="009F20A5" w:rsidRPr="009F20A5" w:rsidRDefault="009F20A5" w:rsidP="009F20A5">
      <w:pPr>
        <w:pStyle w:val="NormalWeb"/>
        <w:numPr>
          <w:ilvl w:val="0"/>
          <w:numId w:val="42"/>
        </w:numPr>
        <w:jc w:val="both"/>
        <w:rPr>
          <w:color w:val="000000"/>
        </w:rPr>
      </w:pPr>
      <w:r w:rsidRPr="009F20A5">
        <w:rPr>
          <w:color w:val="000000"/>
        </w:rPr>
        <w:t xml:space="preserve">Общая схема вариационного вывода для приближённого байесовского вывода. </w:t>
      </w:r>
    </w:p>
    <w:p w14:paraId="5917903E" w14:textId="328487B0" w:rsidR="000C4F27" w:rsidRPr="009F20A5" w:rsidRDefault="009F20A5" w:rsidP="009F20A5">
      <w:pPr>
        <w:pStyle w:val="NormalWeb"/>
        <w:numPr>
          <w:ilvl w:val="0"/>
          <w:numId w:val="42"/>
        </w:numPr>
        <w:jc w:val="both"/>
        <w:rPr>
          <w:color w:val="000000"/>
        </w:rPr>
      </w:pPr>
      <w:r w:rsidRPr="009F20A5">
        <w:rPr>
          <w:color w:val="000000"/>
        </w:rPr>
        <w:t>Схема Гиббса для приближённого байесовского вывода.</w:t>
      </w: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60C9398D" w14:textId="3640E96C" w:rsidR="009F20A5" w:rsidRPr="009F20A5" w:rsidRDefault="009F20A5" w:rsidP="009F20A5">
      <w:pPr>
        <w:numPr>
          <w:ilvl w:val="0"/>
          <w:numId w:val="35"/>
        </w:numPr>
        <w:tabs>
          <w:tab w:val="left" w:pos="2115"/>
        </w:tabs>
        <w:spacing w:after="160" w:line="259" w:lineRule="auto"/>
        <w:jc w:val="left"/>
        <w:rPr>
          <w:sz w:val="24"/>
          <w:szCs w:val="24"/>
          <w:lang w:val="en-GB"/>
        </w:rPr>
      </w:pPr>
      <w:r w:rsidRPr="009F20A5">
        <w:rPr>
          <w:iCs/>
          <w:sz w:val="24"/>
          <w:szCs w:val="24"/>
          <w:lang w:val="en-US"/>
        </w:rPr>
        <w:t>Barber D.</w:t>
      </w:r>
      <w:r w:rsidRPr="009F20A5">
        <w:rPr>
          <w:sz w:val="24"/>
          <w:szCs w:val="24"/>
          <w:lang w:val="en-US"/>
        </w:rPr>
        <w:t> </w:t>
      </w:r>
      <w:hyperlink r:id="rId8" w:history="1">
        <w:r w:rsidRPr="009F20A5">
          <w:rPr>
            <w:rStyle w:val="Hyperlink"/>
            <w:sz w:val="24"/>
            <w:szCs w:val="24"/>
            <w:lang w:val="en-US"/>
          </w:rPr>
          <w:t>Bayesian Reasoning and Machine Learning</w:t>
        </w:r>
      </w:hyperlink>
      <w:r w:rsidRPr="009F20A5">
        <w:rPr>
          <w:sz w:val="24"/>
          <w:szCs w:val="24"/>
          <w:lang w:val="en-US"/>
        </w:rPr>
        <w:t>. Cambridge University Press, 2012</w:t>
      </w:r>
    </w:p>
    <w:p w14:paraId="3BF40EFA" w14:textId="321F3887" w:rsidR="009F20A5" w:rsidRDefault="00C246AE" w:rsidP="009F20A5">
      <w:pPr>
        <w:numPr>
          <w:ilvl w:val="0"/>
          <w:numId w:val="35"/>
        </w:numPr>
        <w:tabs>
          <w:tab w:val="left" w:pos="2115"/>
        </w:tabs>
        <w:spacing w:after="160" w:line="259" w:lineRule="auto"/>
        <w:jc w:val="left"/>
        <w:rPr>
          <w:sz w:val="24"/>
          <w:szCs w:val="24"/>
        </w:rPr>
      </w:pPr>
      <w:r w:rsidRPr="00C246AE">
        <w:rPr>
          <w:sz w:val="24"/>
          <w:szCs w:val="24"/>
          <w:lang w:val="en-GB"/>
        </w:rPr>
        <w:t xml:space="preserve">Bishop C. M. </w:t>
      </w:r>
      <w:hyperlink r:id="rId9" w:history="1">
        <w:r w:rsidRPr="00C246AE">
          <w:rPr>
            <w:rStyle w:val="Hyperlink"/>
            <w:sz w:val="24"/>
            <w:szCs w:val="24"/>
            <w:lang w:val="en-GB"/>
          </w:rPr>
          <w:t>Pattern Recognition and Machine Learning.</w:t>
        </w:r>
      </w:hyperlink>
      <w:r w:rsidRPr="00C246AE">
        <w:rPr>
          <w:sz w:val="24"/>
          <w:szCs w:val="24"/>
          <w:lang w:val="en-GB"/>
        </w:rPr>
        <w:t xml:space="preserve"> </w:t>
      </w:r>
      <w:proofErr w:type="spellStart"/>
      <w:r w:rsidRPr="00C246AE">
        <w:rPr>
          <w:sz w:val="24"/>
          <w:szCs w:val="24"/>
        </w:rPr>
        <w:t>Springer</w:t>
      </w:r>
      <w:proofErr w:type="spellEnd"/>
      <w:r w:rsidRPr="00C246AE">
        <w:rPr>
          <w:sz w:val="24"/>
          <w:szCs w:val="24"/>
        </w:rPr>
        <w:t>, 2006</w:t>
      </w:r>
    </w:p>
    <w:p w14:paraId="15F8D85F" w14:textId="1648E450" w:rsidR="009F20A5" w:rsidRDefault="009F20A5" w:rsidP="009F20A5">
      <w:pPr>
        <w:numPr>
          <w:ilvl w:val="1"/>
          <w:numId w:val="21"/>
        </w:numPr>
        <w:tabs>
          <w:tab w:val="clear" w:pos="1440"/>
          <w:tab w:val="left" w:pos="2115"/>
        </w:tabs>
        <w:spacing w:after="160" w:line="259" w:lineRule="auto"/>
        <w:ind w:left="927"/>
        <w:jc w:val="left"/>
        <w:rPr>
          <w:b/>
          <w:szCs w:val="24"/>
        </w:rPr>
      </w:pPr>
      <w:r>
        <w:rPr>
          <w:b/>
          <w:szCs w:val="24"/>
        </w:rPr>
        <w:t>Дополнительная</w:t>
      </w:r>
      <w:r w:rsidRPr="0068729C">
        <w:rPr>
          <w:b/>
          <w:szCs w:val="24"/>
        </w:rPr>
        <w:t xml:space="preserve"> литература </w:t>
      </w:r>
    </w:p>
    <w:p w14:paraId="3524F61C" w14:textId="51537DC1" w:rsidR="009F20A5" w:rsidRPr="009F20A5" w:rsidRDefault="009F20A5" w:rsidP="009F20A5">
      <w:pPr>
        <w:numPr>
          <w:ilvl w:val="0"/>
          <w:numId w:val="45"/>
        </w:numPr>
        <w:tabs>
          <w:tab w:val="num" w:pos="426"/>
          <w:tab w:val="left" w:pos="2115"/>
        </w:tabs>
        <w:spacing w:after="160" w:line="259" w:lineRule="auto"/>
        <w:jc w:val="left"/>
        <w:rPr>
          <w:sz w:val="24"/>
          <w:szCs w:val="24"/>
          <w:lang w:val="en-US"/>
        </w:rPr>
      </w:pPr>
      <w:r w:rsidRPr="009F20A5">
        <w:rPr>
          <w:iCs/>
          <w:sz w:val="24"/>
          <w:szCs w:val="24"/>
          <w:lang w:val="en-US"/>
        </w:rPr>
        <w:t>Mackay D.J.C.</w:t>
      </w:r>
      <w:r w:rsidRPr="009F20A5">
        <w:rPr>
          <w:sz w:val="24"/>
          <w:szCs w:val="24"/>
          <w:lang w:val="en-US"/>
        </w:rPr>
        <w:t> </w:t>
      </w:r>
      <w:hyperlink r:id="rId10" w:history="1">
        <w:r w:rsidRPr="009F20A5">
          <w:rPr>
            <w:rStyle w:val="Hyperlink"/>
            <w:sz w:val="24"/>
            <w:szCs w:val="24"/>
            <w:lang w:val="en-US"/>
          </w:rPr>
          <w:t>Information Theory, Inference, and Learning Algorithms</w:t>
        </w:r>
      </w:hyperlink>
      <w:r w:rsidRPr="009F20A5">
        <w:rPr>
          <w:sz w:val="24"/>
          <w:szCs w:val="24"/>
          <w:lang w:val="en-US"/>
        </w:rPr>
        <w:t xml:space="preserve">. Cambridge University Press, 2003. </w:t>
      </w:r>
    </w:p>
    <w:p w14:paraId="660254BB" w14:textId="0AC8AF34" w:rsidR="009F20A5" w:rsidRPr="009F20A5" w:rsidRDefault="009F20A5" w:rsidP="009F20A5">
      <w:pPr>
        <w:numPr>
          <w:ilvl w:val="0"/>
          <w:numId w:val="45"/>
        </w:numPr>
        <w:tabs>
          <w:tab w:val="num" w:pos="426"/>
          <w:tab w:val="left" w:pos="2115"/>
        </w:tabs>
        <w:spacing w:after="160" w:line="259" w:lineRule="auto"/>
        <w:jc w:val="left"/>
        <w:rPr>
          <w:sz w:val="24"/>
          <w:szCs w:val="24"/>
        </w:rPr>
      </w:pPr>
      <w:r w:rsidRPr="009F20A5">
        <w:rPr>
          <w:sz w:val="24"/>
          <w:szCs w:val="24"/>
          <w:lang w:val="en-US"/>
        </w:rPr>
        <w:lastRenderedPageBreak/>
        <w:t>S</w:t>
      </w:r>
      <w:r w:rsidRPr="009F20A5">
        <w:rPr>
          <w:sz w:val="24"/>
          <w:szCs w:val="24"/>
        </w:rPr>
        <w:t>.</w:t>
      </w:r>
      <w:r w:rsidRPr="009F20A5">
        <w:rPr>
          <w:sz w:val="24"/>
          <w:szCs w:val="24"/>
          <w:lang w:val="en-US"/>
        </w:rPr>
        <w:t> </w:t>
      </w:r>
      <w:proofErr w:type="spellStart"/>
      <w:r w:rsidRPr="009F20A5">
        <w:rPr>
          <w:sz w:val="24"/>
          <w:szCs w:val="24"/>
          <w:lang w:val="en-US"/>
        </w:rPr>
        <w:t>Roweis</w:t>
      </w:r>
      <w:proofErr w:type="spellEnd"/>
      <w:r w:rsidRPr="009F20A5">
        <w:rPr>
          <w:sz w:val="24"/>
          <w:szCs w:val="24"/>
        </w:rPr>
        <w:t xml:space="preserve">. </w:t>
      </w:r>
      <w:hyperlink r:id="rId11" w:history="1">
        <w:r w:rsidRPr="009F20A5">
          <w:rPr>
            <w:rStyle w:val="Hyperlink"/>
            <w:sz w:val="24"/>
            <w:szCs w:val="24"/>
          </w:rPr>
          <w:t xml:space="preserve">Заметки по матричным вычислениям и свойствам </w:t>
        </w:r>
        <w:proofErr w:type="spellStart"/>
        <w:r w:rsidRPr="009F20A5">
          <w:rPr>
            <w:rStyle w:val="Hyperlink"/>
            <w:sz w:val="24"/>
            <w:szCs w:val="24"/>
          </w:rPr>
          <w:t>гауссовских</w:t>
        </w:r>
        <w:proofErr w:type="spellEnd"/>
        <w:r w:rsidRPr="009F20A5">
          <w:rPr>
            <w:rStyle w:val="Hyperlink"/>
            <w:sz w:val="24"/>
            <w:szCs w:val="24"/>
          </w:rPr>
          <w:t xml:space="preserve"> распределений</w:t>
        </w:r>
      </w:hyperlink>
      <w:r>
        <w:rPr>
          <w:sz w:val="24"/>
          <w:szCs w:val="24"/>
        </w:rPr>
        <w:t>.</w:t>
      </w:r>
      <w:r w:rsidRPr="009F20A5">
        <w:rPr>
          <w:sz w:val="24"/>
          <w:szCs w:val="24"/>
        </w:rPr>
        <w:t xml:space="preserve"> </w:t>
      </w:r>
    </w:p>
    <w:p w14:paraId="02796B7F" w14:textId="78BB4BE9" w:rsidR="009F20A5" w:rsidRPr="009F20A5" w:rsidRDefault="009F20A5" w:rsidP="009F20A5">
      <w:pPr>
        <w:numPr>
          <w:ilvl w:val="0"/>
          <w:numId w:val="45"/>
        </w:numPr>
        <w:tabs>
          <w:tab w:val="num" w:pos="426"/>
          <w:tab w:val="left" w:pos="2115"/>
        </w:tabs>
        <w:spacing w:after="160" w:line="259" w:lineRule="auto"/>
        <w:jc w:val="left"/>
        <w:rPr>
          <w:sz w:val="24"/>
          <w:szCs w:val="24"/>
        </w:rPr>
      </w:pPr>
      <w:r w:rsidRPr="009F20A5">
        <w:rPr>
          <w:sz w:val="24"/>
          <w:szCs w:val="24"/>
          <w:lang w:val="en-US"/>
        </w:rPr>
        <w:t>M</w:t>
      </w:r>
      <w:r w:rsidRPr="009F20A5">
        <w:rPr>
          <w:sz w:val="24"/>
          <w:szCs w:val="24"/>
        </w:rPr>
        <w:t>.</w:t>
      </w:r>
      <w:r w:rsidRPr="009F20A5">
        <w:rPr>
          <w:sz w:val="24"/>
          <w:szCs w:val="24"/>
          <w:lang w:val="en-US"/>
        </w:rPr>
        <w:t> </w:t>
      </w:r>
      <w:proofErr w:type="spellStart"/>
      <w:r w:rsidRPr="009F20A5">
        <w:rPr>
          <w:sz w:val="24"/>
          <w:szCs w:val="24"/>
          <w:lang w:val="en-US"/>
        </w:rPr>
        <w:t>Vallentin</w:t>
      </w:r>
      <w:proofErr w:type="spellEnd"/>
      <w:r w:rsidRPr="009F20A5">
        <w:rPr>
          <w:sz w:val="24"/>
          <w:szCs w:val="24"/>
        </w:rPr>
        <w:t xml:space="preserve">. </w:t>
      </w:r>
      <w:hyperlink r:id="rId12" w:history="1">
        <w:r w:rsidRPr="009F20A5">
          <w:rPr>
            <w:rStyle w:val="Hyperlink"/>
            <w:sz w:val="24"/>
            <w:szCs w:val="24"/>
          </w:rPr>
          <w:t>Памятка по теории вероятностей.</w:t>
        </w:r>
      </w:hyperlink>
      <w:r w:rsidRPr="009F20A5">
        <w:rPr>
          <w:sz w:val="24"/>
          <w:szCs w:val="24"/>
        </w:rPr>
        <w:t xml:space="preserve"> </w:t>
      </w:r>
    </w:p>
    <w:p w14:paraId="071D8749" w14:textId="77777777" w:rsidR="009F20A5" w:rsidRPr="009F20A5" w:rsidRDefault="009F20A5" w:rsidP="009F20A5">
      <w:pPr>
        <w:numPr>
          <w:ilvl w:val="0"/>
          <w:numId w:val="45"/>
        </w:numPr>
        <w:tabs>
          <w:tab w:val="num" w:pos="426"/>
          <w:tab w:val="left" w:pos="2115"/>
        </w:tabs>
        <w:spacing w:after="160" w:line="259" w:lineRule="auto"/>
        <w:jc w:val="left"/>
        <w:rPr>
          <w:sz w:val="24"/>
          <w:szCs w:val="24"/>
        </w:rPr>
      </w:pPr>
      <w:r w:rsidRPr="009F20A5">
        <w:rPr>
          <w:iCs/>
          <w:sz w:val="24"/>
          <w:szCs w:val="24"/>
        </w:rPr>
        <w:t xml:space="preserve">Ветров Д.П., </w:t>
      </w:r>
      <w:proofErr w:type="spellStart"/>
      <w:r w:rsidRPr="009F20A5">
        <w:rPr>
          <w:iCs/>
          <w:sz w:val="24"/>
          <w:szCs w:val="24"/>
        </w:rPr>
        <w:t>Кропотов</w:t>
      </w:r>
      <w:proofErr w:type="spellEnd"/>
      <w:r w:rsidRPr="009F20A5">
        <w:rPr>
          <w:iCs/>
          <w:sz w:val="24"/>
          <w:szCs w:val="24"/>
        </w:rPr>
        <w:t xml:space="preserve"> Д.А.</w:t>
      </w:r>
      <w:r w:rsidRPr="009F20A5">
        <w:rPr>
          <w:sz w:val="24"/>
          <w:szCs w:val="24"/>
        </w:rPr>
        <w:t xml:space="preserve"> Байесовские методы машинного обучения, учебное пособие по спецкурсу, 2007. Файлы </w:t>
      </w:r>
      <w:proofErr w:type="spellStart"/>
      <w:r w:rsidRPr="009F20A5">
        <w:rPr>
          <w:sz w:val="24"/>
          <w:szCs w:val="24"/>
          <w:lang w:val="en-US"/>
        </w:rPr>
        <w:t>BayesML</w:t>
      </w:r>
      <w:proofErr w:type="spellEnd"/>
      <w:r w:rsidRPr="009F20A5">
        <w:rPr>
          <w:sz w:val="24"/>
          <w:szCs w:val="24"/>
        </w:rPr>
        <w:t>-2007-</w:t>
      </w:r>
      <w:r w:rsidRPr="009F20A5">
        <w:rPr>
          <w:sz w:val="24"/>
          <w:szCs w:val="24"/>
          <w:lang w:val="en-US"/>
        </w:rPr>
        <w:t>textbook</w:t>
      </w:r>
      <w:r w:rsidRPr="009F20A5">
        <w:rPr>
          <w:sz w:val="24"/>
          <w:szCs w:val="24"/>
        </w:rPr>
        <w:t>-1.</w:t>
      </w:r>
      <w:r w:rsidRPr="009F20A5">
        <w:rPr>
          <w:sz w:val="24"/>
          <w:szCs w:val="24"/>
          <w:lang w:val="en-US"/>
        </w:rPr>
        <w:t>pdf</w:t>
      </w:r>
      <w:r w:rsidRPr="009F20A5">
        <w:rPr>
          <w:sz w:val="24"/>
          <w:szCs w:val="24"/>
        </w:rPr>
        <w:t xml:space="preserve">, </w:t>
      </w:r>
      <w:proofErr w:type="spellStart"/>
      <w:r w:rsidRPr="009F20A5">
        <w:rPr>
          <w:sz w:val="24"/>
          <w:szCs w:val="24"/>
          <w:lang w:val="en-US"/>
        </w:rPr>
        <w:t>BayesML</w:t>
      </w:r>
      <w:proofErr w:type="spellEnd"/>
      <w:r w:rsidRPr="009F20A5">
        <w:rPr>
          <w:sz w:val="24"/>
          <w:szCs w:val="24"/>
        </w:rPr>
        <w:t>-2007-</w:t>
      </w:r>
      <w:r w:rsidRPr="009F20A5">
        <w:rPr>
          <w:sz w:val="24"/>
          <w:szCs w:val="24"/>
          <w:lang w:val="en-US"/>
        </w:rPr>
        <w:t>textbook</w:t>
      </w:r>
      <w:r w:rsidRPr="009F20A5">
        <w:rPr>
          <w:sz w:val="24"/>
          <w:szCs w:val="24"/>
        </w:rPr>
        <w:t>-2.</w:t>
      </w:r>
      <w:r w:rsidRPr="009F20A5">
        <w:rPr>
          <w:sz w:val="24"/>
          <w:szCs w:val="24"/>
          <w:lang w:val="en-US"/>
        </w:rPr>
        <w:t>pdf</w:t>
      </w:r>
      <w:r w:rsidRPr="009F20A5">
        <w:rPr>
          <w:sz w:val="24"/>
          <w:szCs w:val="24"/>
        </w:rPr>
        <w:t xml:space="preserve"> на вики-ресурсе </w:t>
      </w:r>
      <w:proofErr w:type="spellStart"/>
      <w:r w:rsidRPr="009F20A5">
        <w:rPr>
          <w:sz w:val="24"/>
          <w:szCs w:val="24"/>
          <w:lang w:val="en-US"/>
        </w:rPr>
        <w:t>MachineLearning</w:t>
      </w:r>
      <w:proofErr w:type="spellEnd"/>
      <w:r w:rsidRPr="009F20A5">
        <w:rPr>
          <w:sz w:val="24"/>
          <w:szCs w:val="24"/>
        </w:rPr>
        <w:t>.</w:t>
      </w:r>
      <w:proofErr w:type="spellStart"/>
      <w:r w:rsidRPr="009F20A5">
        <w:rPr>
          <w:sz w:val="24"/>
          <w:szCs w:val="24"/>
          <w:lang w:val="en-US"/>
        </w:rPr>
        <w:t>ru</w:t>
      </w:r>
      <w:proofErr w:type="spellEnd"/>
      <w:r w:rsidRPr="009F20A5">
        <w:rPr>
          <w:sz w:val="24"/>
          <w:szCs w:val="24"/>
        </w:rPr>
        <w:t>.</w:t>
      </w:r>
    </w:p>
    <w:p w14:paraId="2D97A49B" w14:textId="34FA3600" w:rsidR="009F20A5" w:rsidRDefault="009F20A5" w:rsidP="009F20A5">
      <w:pPr>
        <w:numPr>
          <w:ilvl w:val="0"/>
          <w:numId w:val="45"/>
        </w:numPr>
        <w:tabs>
          <w:tab w:val="num" w:pos="426"/>
          <w:tab w:val="left" w:pos="2115"/>
        </w:tabs>
        <w:spacing w:after="160" w:line="259" w:lineRule="auto"/>
        <w:jc w:val="left"/>
        <w:rPr>
          <w:sz w:val="24"/>
          <w:szCs w:val="24"/>
          <w:lang w:val="en-US"/>
        </w:rPr>
      </w:pPr>
      <w:r w:rsidRPr="009F20A5">
        <w:rPr>
          <w:iCs/>
          <w:sz w:val="24"/>
          <w:szCs w:val="24"/>
          <w:lang w:val="en-US"/>
        </w:rPr>
        <w:t>Tipping M.</w:t>
      </w:r>
      <w:r w:rsidRPr="009F20A5">
        <w:rPr>
          <w:sz w:val="24"/>
          <w:szCs w:val="24"/>
          <w:lang w:val="en-US"/>
        </w:rPr>
        <w:t> </w:t>
      </w:r>
      <w:hyperlink r:id="rId13" w:history="1">
        <w:r w:rsidRPr="009F20A5">
          <w:rPr>
            <w:rStyle w:val="Hyperlink"/>
            <w:sz w:val="24"/>
            <w:szCs w:val="24"/>
            <w:lang w:val="en-US"/>
          </w:rPr>
          <w:t>Sparse Bayesian Learning.</w:t>
        </w:r>
      </w:hyperlink>
      <w:r w:rsidRPr="009F20A5">
        <w:rPr>
          <w:sz w:val="24"/>
          <w:szCs w:val="24"/>
          <w:lang w:val="en-US"/>
        </w:rPr>
        <w:t xml:space="preserve"> Journal of Machine Learning Research, 1, 2001, pp. 211-244. </w:t>
      </w:r>
    </w:p>
    <w:p w14:paraId="72C86E27" w14:textId="4B9078E2" w:rsidR="009F20A5" w:rsidRPr="009F20A5" w:rsidRDefault="009F20A5" w:rsidP="009F20A5">
      <w:pPr>
        <w:numPr>
          <w:ilvl w:val="0"/>
          <w:numId w:val="45"/>
        </w:numPr>
        <w:tabs>
          <w:tab w:val="num" w:pos="426"/>
          <w:tab w:val="left" w:pos="2115"/>
        </w:tabs>
        <w:spacing w:after="160" w:line="259" w:lineRule="auto"/>
        <w:jc w:val="left"/>
        <w:rPr>
          <w:sz w:val="24"/>
          <w:szCs w:val="24"/>
          <w:lang w:val="en-US"/>
        </w:rPr>
      </w:pPr>
      <w:r w:rsidRPr="009F20A5">
        <w:rPr>
          <w:iCs/>
          <w:sz w:val="24"/>
          <w:szCs w:val="24"/>
        </w:rPr>
        <w:t>Шумский С.А.</w:t>
      </w:r>
      <w:r w:rsidRPr="009F20A5">
        <w:rPr>
          <w:sz w:val="24"/>
          <w:szCs w:val="24"/>
        </w:rPr>
        <w:t> </w:t>
      </w:r>
      <w:hyperlink r:id="rId14" w:history="1">
        <w:proofErr w:type="spellStart"/>
        <w:r w:rsidRPr="009F20A5">
          <w:rPr>
            <w:rStyle w:val="Hyperlink"/>
            <w:sz w:val="24"/>
            <w:szCs w:val="24"/>
          </w:rPr>
          <w:t>Байесова</w:t>
        </w:r>
        <w:proofErr w:type="spellEnd"/>
        <w:r w:rsidRPr="009F20A5">
          <w:rPr>
            <w:rStyle w:val="Hyperlink"/>
            <w:sz w:val="24"/>
            <w:szCs w:val="24"/>
          </w:rPr>
          <w:t xml:space="preserve"> регуляризация обучения</w:t>
        </w:r>
      </w:hyperlink>
      <w:r w:rsidRPr="009F20A5">
        <w:rPr>
          <w:sz w:val="24"/>
          <w:szCs w:val="24"/>
        </w:rPr>
        <w:t xml:space="preserve">. В сб. Лекций по </w:t>
      </w:r>
      <w:proofErr w:type="spellStart"/>
      <w:r w:rsidRPr="009F20A5">
        <w:rPr>
          <w:sz w:val="24"/>
          <w:szCs w:val="24"/>
        </w:rPr>
        <w:t>нейроинформатике</w:t>
      </w:r>
      <w:proofErr w:type="spellEnd"/>
      <w:r w:rsidRPr="009F20A5">
        <w:rPr>
          <w:sz w:val="24"/>
          <w:szCs w:val="24"/>
        </w:rPr>
        <w:t xml:space="preserve">, часть 2, 2002. </w:t>
      </w:r>
    </w:p>
    <w:p w14:paraId="35C92EDD" w14:textId="7347AB60" w:rsidR="005D0E75" w:rsidRPr="002027A2" w:rsidRDefault="005D0E75" w:rsidP="00AE5F79">
      <w:pPr>
        <w:numPr>
          <w:ilvl w:val="1"/>
          <w:numId w:val="21"/>
        </w:numPr>
        <w:tabs>
          <w:tab w:val="clear" w:pos="1440"/>
          <w:tab w:val="left" w:pos="2115"/>
        </w:tabs>
        <w:spacing w:after="160" w:line="259" w:lineRule="auto"/>
        <w:ind w:left="927"/>
        <w:jc w:val="left"/>
        <w:rPr>
          <w:b/>
          <w:bCs/>
          <w:szCs w:val="24"/>
        </w:rPr>
      </w:pPr>
      <w:r w:rsidRPr="002027A2">
        <w:rPr>
          <w:b/>
          <w:szCs w:val="24"/>
        </w:rPr>
        <w:t>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C246AE">
        <w:trPr>
          <w:trHeight w:val="407"/>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768BF5F" w14:textId="196DBE7F" w:rsidR="005D0E75" w:rsidRPr="002027A2" w:rsidRDefault="009F20A5" w:rsidP="00C246AE">
            <w:pPr>
              <w:tabs>
                <w:tab w:val="left" w:pos="2115"/>
              </w:tabs>
              <w:ind w:firstLine="0"/>
              <w:rPr>
                <w:szCs w:val="24"/>
                <w:lang w:val="en-GB"/>
              </w:rPr>
            </w:pPr>
            <w:r w:rsidRPr="009F20A5">
              <w:rPr>
                <w:szCs w:val="24"/>
                <w:lang w:val="en-GB"/>
              </w:rPr>
              <w:t>Anaconda</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62C89CC6" w:rsidR="005D0E75" w:rsidRPr="002027A2" w:rsidRDefault="002027A2" w:rsidP="002027A2">
            <w:pPr>
              <w:tabs>
                <w:tab w:val="left" w:pos="2115"/>
              </w:tabs>
              <w:spacing w:line="240" w:lineRule="auto"/>
              <w:ind w:hanging="3"/>
              <w:rPr>
                <w:i/>
                <w:iCs/>
                <w:szCs w:val="24"/>
                <w:lang w:val="en-GB"/>
              </w:rPr>
            </w:pPr>
            <w:proofErr w:type="spellStart"/>
            <w:r w:rsidRPr="002027A2">
              <w:rPr>
                <w:i/>
                <w:iCs/>
                <w:szCs w:val="24"/>
                <w:lang w:val="en-GB"/>
              </w:rPr>
              <w:t>Свободно</w:t>
            </w:r>
            <w:proofErr w:type="spellEnd"/>
            <w:r w:rsidRPr="002027A2">
              <w:rPr>
                <w:i/>
                <w:iCs/>
                <w:szCs w:val="24"/>
                <w:lang w:val="en-GB"/>
              </w:rPr>
              <w:t xml:space="preserve"> </w:t>
            </w:r>
            <w:proofErr w:type="spellStart"/>
            <w:r w:rsidRPr="002027A2">
              <w:rPr>
                <w:i/>
                <w:iCs/>
                <w:szCs w:val="24"/>
                <w:lang w:val="en-GB"/>
              </w:rPr>
              <w:t>распространяемое</w:t>
            </w:r>
            <w:proofErr w:type="spellEnd"/>
            <w:r w:rsidRPr="002027A2">
              <w:rPr>
                <w:i/>
                <w:iCs/>
                <w:szCs w:val="24"/>
                <w:lang w:val="en-GB"/>
              </w:rPr>
              <w:t xml:space="preserve"> ПО</w:t>
            </w:r>
          </w:p>
        </w:tc>
      </w:tr>
      <w:tr w:rsidR="009F20A5" w:rsidRPr="0068729C" w14:paraId="7534E667" w14:textId="77777777" w:rsidTr="00C246AE">
        <w:trPr>
          <w:trHeight w:val="407"/>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E8B8822" w14:textId="0977EAE4" w:rsidR="009F20A5" w:rsidRDefault="009F20A5" w:rsidP="00B939A8">
            <w:pPr>
              <w:tabs>
                <w:tab w:val="left" w:pos="2115"/>
              </w:tabs>
              <w:spacing w:line="240" w:lineRule="auto"/>
              <w:ind w:firstLine="0"/>
              <w:rPr>
                <w:szCs w:val="24"/>
                <w:lang w:val="en-US"/>
              </w:rPr>
            </w:pPr>
            <w:r>
              <w:rPr>
                <w:szCs w:val="24"/>
                <w:lang w:val="en-US"/>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9F23267" w14:textId="587AEED7" w:rsidR="009F20A5" w:rsidRPr="009F20A5" w:rsidRDefault="009F20A5" w:rsidP="00C246AE">
            <w:pPr>
              <w:tabs>
                <w:tab w:val="left" w:pos="2115"/>
              </w:tabs>
              <w:ind w:firstLine="0"/>
              <w:rPr>
                <w:szCs w:val="24"/>
                <w:lang w:val="en-US"/>
              </w:rPr>
            </w:pPr>
            <w:r>
              <w:rPr>
                <w:szCs w:val="24"/>
                <w:lang w:val="en-US"/>
              </w:rPr>
              <w:t>Latex</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B848026" w14:textId="77767EE7" w:rsidR="009F20A5" w:rsidRPr="002027A2" w:rsidRDefault="009F20A5" w:rsidP="002027A2">
            <w:pPr>
              <w:tabs>
                <w:tab w:val="left" w:pos="2115"/>
              </w:tabs>
              <w:spacing w:line="240" w:lineRule="auto"/>
              <w:ind w:hanging="3"/>
              <w:rPr>
                <w:i/>
                <w:iCs/>
                <w:szCs w:val="24"/>
                <w:lang w:val="en-GB"/>
              </w:rPr>
            </w:pPr>
            <w:proofErr w:type="spellStart"/>
            <w:r w:rsidRPr="002027A2">
              <w:rPr>
                <w:i/>
                <w:iCs/>
                <w:szCs w:val="24"/>
                <w:lang w:val="en-GB"/>
              </w:rPr>
              <w:t>Свободно</w:t>
            </w:r>
            <w:proofErr w:type="spellEnd"/>
            <w:r w:rsidRPr="002027A2">
              <w:rPr>
                <w:i/>
                <w:iCs/>
                <w:szCs w:val="24"/>
                <w:lang w:val="en-GB"/>
              </w:rPr>
              <w:t xml:space="preserve"> </w:t>
            </w:r>
            <w:proofErr w:type="spellStart"/>
            <w:r w:rsidRPr="002027A2">
              <w:rPr>
                <w:i/>
                <w:iCs/>
                <w:szCs w:val="24"/>
                <w:lang w:val="en-GB"/>
              </w:rPr>
              <w:t>распространяемое</w:t>
            </w:r>
            <w:proofErr w:type="spellEnd"/>
            <w:r w:rsidRPr="002027A2">
              <w:rPr>
                <w:i/>
                <w:iCs/>
                <w:szCs w:val="24"/>
                <w:lang w:val="en-GB"/>
              </w:rPr>
              <w:t xml:space="preserve"> ПО</w:t>
            </w:r>
          </w:p>
        </w:tc>
      </w:tr>
    </w:tbl>
    <w:p w14:paraId="74EC4864" w14:textId="77777777" w:rsidR="005D0E75" w:rsidRPr="00B509AD" w:rsidRDefault="005D0E75" w:rsidP="009F1039">
      <w:pPr>
        <w:tabs>
          <w:tab w:val="left" w:pos="2115"/>
        </w:tabs>
        <w:spacing w:after="160" w:line="240" w:lineRule="auto"/>
        <w:ind w:left="567" w:firstLine="0"/>
        <w:jc w:val="left"/>
        <w:rPr>
          <w:bCs/>
          <w:szCs w:val="24"/>
        </w:rPr>
      </w:pPr>
    </w:p>
    <w:p w14:paraId="27A21732" w14:textId="2CAADD8D" w:rsidR="005D0E75" w:rsidRPr="002027A2" w:rsidRDefault="005D0E75" w:rsidP="00AE5F79">
      <w:pPr>
        <w:numPr>
          <w:ilvl w:val="1"/>
          <w:numId w:val="21"/>
        </w:numPr>
        <w:tabs>
          <w:tab w:val="clear" w:pos="1440"/>
          <w:tab w:val="left" w:pos="2115"/>
        </w:tabs>
        <w:spacing w:after="160" w:line="240" w:lineRule="auto"/>
        <w:ind w:left="927"/>
        <w:jc w:val="center"/>
        <w:rPr>
          <w:b/>
          <w:bCs/>
          <w:szCs w:val="24"/>
        </w:rPr>
      </w:pPr>
      <w:bookmarkStart w:id="0" w:name="_GoBack"/>
      <w:bookmarkEnd w:id="0"/>
      <w:r w:rsidRPr="002027A2">
        <w:rPr>
          <w:b/>
          <w:szCs w:val="24"/>
        </w:rPr>
        <w:t xml:space="preserve">Профессиональные базы данных, информационные справочные системы, </w:t>
      </w:r>
      <w:proofErr w:type="spellStart"/>
      <w:r w:rsidRPr="002027A2">
        <w:rPr>
          <w:b/>
          <w:szCs w:val="24"/>
        </w:rPr>
        <w:t>интернет-ресурсы</w:t>
      </w:r>
      <w:proofErr w:type="spellEnd"/>
      <w:r w:rsidRPr="002027A2">
        <w:rPr>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622"/>
        <w:gridCol w:w="4572"/>
        <w:gridCol w:w="4820"/>
      </w:tblGrid>
      <w:tr w:rsidR="00C246AE" w:rsidRPr="0068729C" w14:paraId="34DD6A40" w14:textId="77777777" w:rsidTr="00C246AE">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C246AE" w:rsidRPr="0068729C" w14:paraId="79B1A867" w14:textId="77777777" w:rsidTr="00C246AE">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7777777" w:rsidR="005D0E75" w:rsidRPr="0068729C" w:rsidRDefault="005D0E75" w:rsidP="009F1039">
            <w:pPr>
              <w:tabs>
                <w:tab w:val="left" w:pos="2115"/>
              </w:tabs>
              <w:spacing w:line="240" w:lineRule="auto"/>
              <w:rPr>
                <w:b/>
                <w:bCs/>
                <w:szCs w:val="24"/>
              </w:rPr>
            </w:pPr>
          </w:p>
        </w:tc>
        <w:tc>
          <w:tcPr>
            <w:tcW w:w="939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77777777" w:rsidR="005D0E75" w:rsidRPr="00D350AF" w:rsidRDefault="005D0E75" w:rsidP="009F1039">
            <w:pPr>
              <w:tabs>
                <w:tab w:val="left" w:pos="2115"/>
              </w:tabs>
              <w:spacing w:line="240" w:lineRule="auto"/>
              <w:jc w:val="center"/>
              <w:rPr>
                <w:b/>
                <w:bCs/>
                <w:i/>
                <w:szCs w:val="24"/>
              </w:rPr>
            </w:pPr>
            <w:r w:rsidRPr="00D350AF">
              <w:rPr>
                <w:b/>
                <w:bCs/>
                <w:i/>
                <w:szCs w:val="24"/>
              </w:rPr>
              <w:t>Профессиональные базы данных, информационно-справочные системы</w:t>
            </w:r>
          </w:p>
        </w:tc>
      </w:tr>
      <w:tr w:rsidR="00C246AE" w:rsidRPr="00C246AE" w14:paraId="34E5730F" w14:textId="77777777" w:rsidTr="00C246AE">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4893719D" w:rsidR="005D0E75" w:rsidRPr="0068729C" w:rsidRDefault="00C246AE" w:rsidP="009F1039">
            <w:pPr>
              <w:tabs>
                <w:tab w:val="left" w:pos="2115"/>
              </w:tabs>
              <w:spacing w:line="240" w:lineRule="auto"/>
              <w:ind w:firstLine="0"/>
              <w:rPr>
                <w:szCs w:val="24"/>
              </w:rPr>
            </w:pPr>
            <w:r>
              <w:rPr>
                <w:szCs w:val="24"/>
              </w:rPr>
              <w:t>1</w:t>
            </w:r>
            <w:r w:rsidR="005D0E75">
              <w:rPr>
                <w:szCs w:val="24"/>
              </w:rPr>
              <w:t>.</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2210D005" w:rsidR="005D0E75" w:rsidRPr="0068729C" w:rsidRDefault="00C246AE" w:rsidP="009F1039">
            <w:pPr>
              <w:tabs>
                <w:tab w:val="left" w:pos="2115"/>
              </w:tabs>
              <w:spacing w:line="240" w:lineRule="auto"/>
              <w:ind w:firstLine="0"/>
              <w:rPr>
                <w:szCs w:val="24"/>
              </w:rPr>
            </w:pPr>
            <w:r>
              <w:rPr>
                <w:szCs w:val="24"/>
              </w:rPr>
              <w:t xml:space="preserve">База научных статей </w:t>
            </w:r>
            <w:proofErr w:type="spellStart"/>
            <w:r>
              <w:rPr>
                <w:szCs w:val="24"/>
                <w:lang w:val="en-US"/>
              </w:rPr>
              <w:t>ArXiv</w:t>
            </w:r>
            <w:proofErr w:type="spellEnd"/>
            <w:r w:rsidR="005D0E75" w:rsidRPr="00D350AF">
              <w:rPr>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674FC487" w:rsidR="005D0E75" w:rsidRPr="008C2FD4" w:rsidRDefault="005D0E75" w:rsidP="009F1039">
            <w:pPr>
              <w:tabs>
                <w:tab w:val="left" w:pos="2115"/>
              </w:tabs>
              <w:spacing w:line="240" w:lineRule="auto"/>
              <w:ind w:firstLine="0"/>
              <w:rPr>
                <w:i/>
                <w:iCs/>
                <w:szCs w:val="24"/>
                <w:lang w:val="en-US"/>
              </w:rPr>
            </w:pPr>
            <w:r w:rsidRPr="008C2FD4">
              <w:rPr>
                <w:szCs w:val="24"/>
                <w:lang w:val="en-US"/>
              </w:rPr>
              <w:t xml:space="preserve">URL: </w:t>
            </w:r>
            <w:r w:rsidR="00C246AE" w:rsidRPr="00C246AE">
              <w:rPr>
                <w:szCs w:val="24"/>
                <w:lang w:val="en-US"/>
              </w:rPr>
              <w:t>https://arxiv.org/</w:t>
            </w:r>
          </w:p>
        </w:tc>
      </w:tr>
      <w:tr w:rsidR="009F20A5" w:rsidRPr="00C246AE" w14:paraId="0332220E" w14:textId="77777777" w:rsidTr="009640F7">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DE4A7ED" w14:textId="77777777" w:rsidR="009F20A5" w:rsidRDefault="009F20A5" w:rsidP="009F1039">
            <w:pPr>
              <w:tabs>
                <w:tab w:val="left" w:pos="2115"/>
              </w:tabs>
              <w:spacing w:line="240" w:lineRule="auto"/>
              <w:ind w:firstLine="0"/>
              <w:rPr>
                <w:szCs w:val="24"/>
              </w:rPr>
            </w:pPr>
          </w:p>
        </w:tc>
        <w:tc>
          <w:tcPr>
            <w:tcW w:w="939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31EE488" w14:textId="7CF17319" w:rsidR="009F20A5" w:rsidRPr="009F20A5" w:rsidRDefault="009F20A5" w:rsidP="009F20A5">
            <w:pPr>
              <w:tabs>
                <w:tab w:val="left" w:pos="2115"/>
              </w:tabs>
              <w:spacing w:line="240" w:lineRule="auto"/>
              <w:ind w:firstLine="0"/>
              <w:jc w:val="center"/>
              <w:rPr>
                <w:szCs w:val="24"/>
              </w:rPr>
            </w:pPr>
            <w:r w:rsidRPr="009F20A5">
              <w:rPr>
                <w:b/>
                <w:bCs/>
                <w:i/>
                <w:iCs/>
                <w:szCs w:val="24"/>
              </w:rPr>
              <w:t>Интернет-ресурсы (электронные образовательные ресурсы)</w:t>
            </w:r>
          </w:p>
        </w:tc>
      </w:tr>
      <w:tr w:rsidR="009F20A5" w:rsidRPr="009F20A5" w14:paraId="47AA30DD" w14:textId="77777777" w:rsidTr="009F20A5">
        <w:trPr>
          <w:trHeight w:val="282"/>
        </w:trPr>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9735C73" w14:textId="5B2AF4D1" w:rsidR="009F20A5" w:rsidRDefault="009F20A5" w:rsidP="009F1039">
            <w:pPr>
              <w:tabs>
                <w:tab w:val="left" w:pos="2115"/>
              </w:tabs>
              <w:spacing w:line="240" w:lineRule="auto"/>
              <w:ind w:firstLine="0"/>
              <w:rPr>
                <w:szCs w:val="24"/>
              </w:rPr>
            </w:pPr>
            <w:r>
              <w:rPr>
                <w:szCs w:val="24"/>
              </w:rPr>
              <w:t>1.</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9AE9B05" w14:textId="2BE8453C" w:rsidR="009F20A5" w:rsidRPr="009F20A5" w:rsidRDefault="009F20A5" w:rsidP="009F1039">
            <w:pPr>
              <w:tabs>
                <w:tab w:val="left" w:pos="2115"/>
              </w:tabs>
              <w:spacing w:line="240" w:lineRule="auto"/>
              <w:ind w:firstLine="0"/>
              <w:rPr>
                <w:szCs w:val="24"/>
                <w:lang w:val="en-GB"/>
              </w:rPr>
            </w:pPr>
            <w:r w:rsidRPr="009F20A5">
              <w:rPr>
                <w:szCs w:val="24"/>
                <w:lang w:val="en-GB"/>
              </w:rPr>
              <w:t>Coursera</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A7DD03A" w14:textId="540561FE" w:rsidR="009F20A5" w:rsidRPr="009F20A5" w:rsidRDefault="009F20A5" w:rsidP="009F1039">
            <w:pPr>
              <w:tabs>
                <w:tab w:val="left" w:pos="2115"/>
              </w:tabs>
              <w:spacing w:line="240" w:lineRule="auto"/>
              <w:ind w:firstLine="0"/>
              <w:rPr>
                <w:szCs w:val="24"/>
                <w:lang w:val="en-GB"/>
              </w:rPr>
            </w:pPr>
            <w:r w:rsidRPr="009F20A5">
              <w:rPr>
                <w:szCs w:val="24"/>
                <w:lang w:val="en-GB"/>
              </w:rPr>
              <w:t xml:space="preserve">URL: </w:t>
            </w:r>
            <w:hyperlink r:id="rId15" w:tgtFrame="_blank" w:history="1">
              <w:r w:rsidRPr="009F20A5">
                <w:rPr>
                  <w:rStyle w:val="Hyperlink"/>
                  <w:szCs w:val="24"/>
                  <w:lang w:val="en-GB"/>
                </w:rPr>
                <w:t>https://www.coursera.org</w:t>
              </w:r>
            </w:hyperlink>
          </w:p>
        </w:tc>
      </w:tr>
    </w:tbl>
    <w:p w14:paraId="3FE18866" w14:textId="77777777" w:rsidR="005D0E75" w:rsidRPr="009F20A5" w:rsidRDefault="005D0E75" w:rsidP="005D0E75">
      <w:pPr>
        <w:tabs>
          <w:tab w:val="left" w:pos="2115"/>
        </w:tabs>
        <w:rPr>
          <w:szCs w:val="24"/>
          <w:lang w:val="en-GB"/>
        </w:rPr>
      </w:pPr>
      <w:r w:rsidRPr="009F20A5">
        <w:rPr>
          <w:szCs w:val="24"/>
          <w:lang w:val="en-GB"/>
        </w:rPr>
        <w:t> </w:t>
      </w:r>
    </w:p>
    <w:p w14:paraId="3FA66098" w14:textId="26C14CB2" w:rsidR="00C246AE" w:rsidRPr="00DE4AFF" w:rsidRDefault="005D0E75" w:rsidP="00C246AE">
      <w:pPr>
        <w:pStyle w:val="ListParagraph"/>
        <w:widowControl/>
        <w:numPr>
          <w:ilvl w:val="1"/>
          <w:numId w:val="21"/>
        </w:numPr>
        <w:tabs>
          <w:tab w:val="clear" w:pos="1440"/>
          <w:tab w:val="left" w:pos="2115"/>
        </w:tabs>
        <w:autoSpaceDE/>
        <w:autoSpaceDN/>
        <w:adjustRightInd/>
        <w:spacing w:after="160" w:line="259" w:lineRule="auto"/>
        <w:ind w:left="927"/>
        <w:jc w:val="left"/>
        <w:rPr>
          <w:b/>
          <w:sz w:val="28"/>
        </w:rPr>
      </w:pPr>
      <w:r w:rsidRPr="00DE4AFF">
        <w:rPr>
          <w:b/>
          <w:sz w:val="28"/>
        </w:rPr>
        <w:t>Материально-техническое обеспечение дисциплины</w:t>
      </w:r>
    </w:p>
    <w:p w14:paraId="17FDBE69" w14:textId="1BCEF6CA" w:rsidR="00DE4AFF" w:rsidRPr="00DE4AFF" w:rsidRDefault="00DE4AFF" w:rsidP="00DE4AFF">
      <w:pPr>
        <w:pStyle w:val="EndnoteText"/>
        <w:widowControl w:val="0"/>
        <w:jc w:val="both"/>
        <w:rPr>
          <w:bCs/>
          <w:sz w:val="24"/>
          <w:szCs w:val="24"/>
        </w:rPr>
      </w:pPr>
      <w:r w:rsidRPr="00DE4AFF">
        <w:rPr>
          <w:bCs/>
          <w:iCs/>
          <w:sz w:val="24"/>
          <w:szCs w:val="24"/>
        </w:rPr>
        <w:t>Учебные аудитории для занятий по дисциплине не требуют специального технического оснащения.</w:t>
      </w:r>
    </w:p>
    <w:p w14:paraId="17BE006D" w14:textId="6DDE568E" w:rsidR="00786766" w:rsidRPr="00C246AE" w:rsidRDefault="00786766" w:rsidP="00DE4AFF">
      <w:pPr>
        <w:pStyle w:val="EndnoteText"/>
        <w:widowControl w:val="0"/>
        <w:jc w:val="both"/>
        <w:rPr>
          <w:bCs/>
          <w:sz w:val="24"/>
          <w:szCs w:val="24"/>
          <w:rPrChange w:id="1" w:author="Microsoft Office User" w:date="2019-01-28T13:31:00Z">
            <w:rPr>
              <w:b/>
              <w:sz w:val="24"/>
              <w:szCs w:val="24"/>
              <w:lang w:val="en-US"/>
            </w:rPr>
          </w:rPrChange>
        </w:rPr>
      </w:pPr>
    </w:p>
    <w:sectPr w:rsidR="00786766" w:rsidRPr="00C246AE" w:rsidSect="004404A4">
      <w:headerReference w:type="even" r:id="rId16"/>
      <w:footerReference w:type="even" r:id="rId17"/>
      <w:footerReference w:type="default" r:id="rId18"/>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B48D4" w14:textId="77777777" w:rsidR="00831E56" w:rsidRDefault="00831E56" w:rsidP="00745935">
      <w:pPr>
        <w:spacing w:line="240" w:lineRule="auto"/>
      </w:pPr>
      <w:r>
        <w:separator/>
      </w:r>
    </w:p>
  </w:endnote>
  <w:endnote w:type="continuationSeparator" w:id="0">
    <w:p w14:paraId="1FE53D51" w14:textId="77777777" w:rsidR="00831E56" w:rsidRDefault="00831E56"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DE4AFF">
          <w:rPr>
            <w:noProof/>
          </w:rPr>
          <w:t>2</w:t>
        </w:r>
        <w:r>
          <w:fldChar w:fldCharType="end"/>
        </w:r>
      </w:p>
    </w:sdtContent>
  </w:sdt>
  <w:p w14:paraId="6B2FBAFC" w14:textId="77777777" w:rsidR="005D0E75" w:rsidRDefault="005D0E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90394" w14:textId="77777777" w:rsidR="00831E56" w:rsidRDefault="00831E56" w:rsidP="00745935">
      <w:pPr>
        <w:spacing w:line="240" w:lineRule="auto"/>
      </w:pPr>
      <w:r>
        <w:separator/>
      </w:r>
    </w:p>
  </w:footnote>
  <w:footnote w:type="continuationSeparator" w:id="0">
    <w:p w14:paraId="3A65860B" w14:textId="77777777" w:rsidR="00831E56" w:rsidRDefault="00831E56" w:rsidP="007459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nsid w:val="06411B3E"/>
    <w:multiLevelType w:val="multilevel"/>
    <w:tmpl w:val="6DC48E0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9">
    <w:nsid w:val="155D4B9B"/>
    <w:multiLevelType w:val="hybridMultilevel"/>
    <w:tmpl w:val="707A9A30"/>
    <w:lvl w:ilvl="0" w:tplc="01B01BF8">
      <w:start w:val="1"/>
      <w:numFmt w:val="decimal"/>
      <w:pStyle w:val="a0"/>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nsid w:val="17210944"/>
    <w:multiLevelType w:val="hybridMultilevel"/>
    <w:tmpl w:val="37CE435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2">
    <w:nsid w:val="1B8F020C"/>
    <w:multiLevelType w:val="multilevel"/>
    <w:tmpl w:val="6DC48E0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30545647"/>
    <w:multiLevelType w:val="hybridMultilevel"/>
    <w:tmpl w:val="73E8F3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30945877"/>
    <w:multiLevelType w:val="hybridMultilevel"/>
    <w:tmpl w:val="48F0A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8">
    <w:nsid w:val="36BD21B4"/>
    <w:multiLevelType w:val="multilevel"/>
    <w:tmpl w:val="7B92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8D3DBD"/>
    <w:multiLevelType w:val="hybridMultilevel"/>
    <w:tmpl w:val="98F0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1">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48122019"/>
    <w:multiLevelType w:val="multilevel"/>
    <w:tmpl w:val="6DC48E0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5351AA4"/>
    <w:multiLevelType w:val="hybridMultilevel"/>
    <w:tmpl w:val="7AF8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F871A64"/>
    <w:multiLevelType w:val="hybridMultilevel"/>
    <w:tmpl w:val="28B2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4E58BD"/>
    <w:multiLevelType w:val="hybridMultilevel"/>
    <w:tmpl w:val="0C5A5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9E52C1"/>
    <w:multiLevelType w:val="hybridMultilevel"/>
    <w:tmpl w:val="F926D966"/>
    <w:lvl w:ilvl="0" w:tplc="1F38328C">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63B368B"/>
    <w:multiLevelType w:val="multilevel"/>
    <w:tmpl w:val="5B2A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31">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32">
    <w:nsid w:val="6AC013C4"/>
    <w:multiLevelType w:val="hybridMultilevel"/>
    <w:tmpl w:val="0660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4">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5">
    <w:nsid w:val="6F265246"/>
    <w:multiLevelType w:val="hybridMultilevel"/>
    <w:tmpl w:val="1A22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C32F81"/>
    <w:multiLevelType w:val="hybridMultilevel"/>
    <w:tmpl w:val="F20E98F0"/>
    <w:lvl w:ilvl="0" w:tplc="A60A75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3E10DA"/>
    <w:multiLevelType w:val="hybridMultilevel"/>
    <w:tmpl w:val="6C78C9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74801555"/>
    <w:multiLevelType w:val="multilevel"/>
    <w:tmpl w:val="27E62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7"/>
  </w:num>
  <w:num w:numId="3">
    <w:abstractNumId w:val="9"/>
  </w:num>
  <w:num w:numId="4">
    <w:abstractNumId w:val="34"/>
  </w:num>
  <w:num w:numId="5">
    <w:abstractNumId w:val="2"/>
  </w:num>
  <w:num w:numId="6">
    <w:abstractNumId w:val="20"/>
  </w:num>
  <w:num w:numId="7">
    <w:abstractNumId w:val="33"/>
  </w:num>
  <w:num w:numId="8">
    <w:abstractNumId w:val="4"/>
  </w:num>
  <w:num w:numId="9">
    <w:abstractNumId w:val="6"/>
  </w:num>
  <w:num w:numId="10">
    <w:abstractNumId w:val="24"/>
  </w:num>
  <w:num w:numId="11">
    <w:abstractNumId w:val="3"/>
  </w:num>
  <w:num w:numId="12">
    <w:abstractNumId w:val="21"/>
  </w:num>
  <w:num w:numId="13">
    <w:abstractNumId w:val="13"/>
  </w:num>
  <w:num w:numId="14">
    <w:abstractNumId w:val="2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lvl w:ilvl="0">
        <w:numFmt w:val="upperRoman"/>
        <w:lvlText w:val="%1."/>
        <w:lvlJc w:val="right"/>
      </w:lvl>
    </w:lvlOverride>
  </w:num>
  <w:num w:numId="18">
    <w:abstractNumId w:val="1"/>
  </w:num>
  <w:num w:numId="19">
    <w:abstractNumId w:val="31"/>
  </w:num>
  <w:num w:numId="20">
    <w:abstractNumId w:val="30"/>
  </w:num>
  <w:num w:numId="21">
    <w:abstractNumId w:val="11"/>
  </w:num>
  <w:num w:numId="22">
    <w:abstractNumId w:val="25"/>
  </w:num>
  <w:num w:numId="23">
    <w:abstractNumId w:val="39"/>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num>
  <w:num w:numId="31">
    <w:abstractNumId w:val="32"/>
  </w:num>
  <w:num w:numId="32">
    <w:abstractNumId w:val="18"/>
  </w:num>
  <w:num w:numId="33">
    <w:abstractNumId w:val="14"/>
  </w:num>
  <w:num w:numId="34">
    <w:abstractNumId w:val="23"/>
  </w:num>
  <w:num w:numId="35">
    <w:abstractNumId w:val="12"/>
  </w:num>
  <w:num w:numId="36">
    <w:abstractNumId w:val="27"/>
  </w:num>
  <w:num w:numId="37">
    <w:abstractNumId w:val="29"/>
  </w:num>
  <w:num w:numId="38">
    <w:abstractNumId w:val="19"/>
  </w:num>
  <w:num w:numId="39">
    <w:abstractNumId w:val="26"/>
  </w:num>
  <w:num w:numId="40">
    <w:abstractNumId w:val="10"/>
  </w:num>
  <w:num w:numId="41">
    <w:abstractNumId w:val="36"/>
  </w:num>
  <w:num w:numId="42">
    <w:abstractNumId w:val="15"/>
  </w:num>
  <w:num w:numId="43">
    <w:abstractNumId w:val="22"/>
  </w:num>
  <w:num w:numId="44">
    <w:abstractNumId w:val="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35"/>
    <w:rsid w:val="00005FE0"/>
    <w:rsid w:val="0000601E"/>
    <w:rsid w:val="00007E19"/>
    <w:rsid w:val="00011D6F"/>
    <w:rsid w:val="00014700"/>
    <w:rsid w:val="00014BA1"/>
    <w:rsid w:val="00025EEF"/>
    <w:rsid w:val="00026D4B"/>
    <w:rsid w:val="0003381C"/>
    <w:rsid w:val="00033F68"/>
    <w:rsid w:val="00034AC1"/>
    <w:rsid w:val="0005103B"/>
    <w:rsid w:val="00051B9C"/>
    <w:rsid w:val="000704AA"/>
    <w:rsid w:val="00070649"/>
    <w:rsid w:val="00074157"/>
    <w:rsid w:val="000746F3"/>
    <w:rsid w:val="00081FB3"/>
    <w:rsid w:val="000831DC"/>
    <w:rsid w:val="0009093C"/>
    <w:rsid w:val="00093991"/>
    <w:rsid w:val="00094E3F"/>
    <w:rsid w:val="00094F5C"/>
    <w:rsid w:val="000A0123"/>
    <w:rsid w:val="000A5B1B"/>
    <w:rsid w:val="000B3F01"/>
    <w:rsid w:val="000B4E44"/>
    <w:rsid w:val="000B75C9"/>
    <w:rsid w:val="000C2079"/>
    <w:rsid w:val="000C4F27"/>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027A2"/>
    <w:rsid w:val="00210152"/>
    <w:rsid w:val="00211C2B"/>
    <w:rsid w:val="00217E41"/>
    <w:rsid w:val="00223465"/>
    <w:rsid w:val="00227EFE"/>
    <w:rsid w:val="0023614F"/>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DF8"/>
    <w:rsid w:val="00373047"/>
    <w:rsid w:val="00376E22"/>
    <w:rsid w:val="003A1F83"/>
    <w:rsid w:val="003A2BD9"/>
    <w:rsid w:val="003B7A73"/>
    <w:rsid w:val="003C15D7"/>
    <w:rsid w:val="003D1772"/>
    <w:rsid w:val="003E2D68"/>
    <w:rsid w:val="003F5E68"/>
    <w:rsid w:val="004134E1"/>
    <w:rsid w:val="0041663F"/>
    <w:rsid w:val="004170A6"/>
    <w:rsid w:val="0042156E"/>
    <w:rsid w:val="004344B5"/>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E5052"/>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04A"/>
    <w:rsid w:val="00673156"/>
    <w:rsid w:val="006835BE"/>
    <w:rsid w:val="00696F92"/>
    <w:rsid w:val="006A7700"/>
    <w:rsid w:val="006B2C72"/>
    <w:rsid w:val="006B791F"/>
    <w:rsid w:val="006C2455"/>
    <w:rsid w:val="006D5441"/>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3D55"/>
    <w:rsid w:val="007973D8"/>
    <w:rsid w:val="007A2AEB"/>
    <w:rsid w:val="007B07C6"/>
    <w:rsid w:val="007B282E"/>
    <w:rsid w:val="007C27C7"/>
    <w:rsid w:val="007C3F79"/>
    <w:rsid w:val="007C6A12"/>
    <w:rsid w:val="007D2466"/>
    <w:rsid w:val="007D707A"/>
    <w:rsid w:val="007D7BBC"/>
    <w:rsid w:val="007E3DCE"/>
    <w:rsid w:val="007F2D36"/>
    <w:rsid w:val="007F62EC"/>
    <w:rsid w:val="00800778"/>
    <w:rsid w:val="008202FB"/>
    <w:rsid w:val="00831E56"/>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38E9"/>
    <w:rsid w:val="00956C79"/>
    <w:rsid w:val="009623F6"/>
    <w:rsid w:val="009701C9"/>
    <w:rsid w:val="009759D9"/>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20A5"/>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A7964"/>
    <w:rsid w:val="00BB33B0"/>
    <w:rsid w:val="00BD1F4B"/>
    <w:rsid w:val="00BD5772"/>
    <w:rsid w:val="00BE01EE"/>
    <w:rsid w:val="00BE0521"/>
    <w:rsid w:val="00BE711F"/>
    <w:rsid w:val="00C02B1D"/>
    <w:rsid w:val="00C03793"/>
    <w:rsid w:val="00C16971"/>
    <w:rsid w:val="00C246AE"/>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CE5ACB"/>
    <w:rsid w:val="00D00EA0"/>
    <w:rsid w:val="00D017DC"/>
    <w:rsid w:val="00D040CC"/>
    <w:rsid w:val="00D1327E"/>
    <w:rsid w:val="00D15D35"/>
    <w:rsid w:val="00D359C6"/>
    <w:rsid w:val="00D478E5"/>
    <w:rsid w:val="00D51BD4"/>
    <w:rsid w:val="00D64FF8"/>
    <w:rsid w:val="00D668E4"/>
    <w:rsid w:val="00D75B17"/>
    <w:rsid w:val="00D80197"/>
    <w:rsid w:val="00D86290"/>
    <w:rsid w:val="00D95B96"/>
    <w:rsid w:val="00D97E4C"/>
    <w:rsid w:val="00DA072C"/>
    <w:rsid w:val="00DB4735"/>
    <w:rsid w:val="00DC1F78"/>
    <w:rsid w:val="00DC39D3"/>
    <w:rsid w:val="00DC49FC"/>
    <w:rsid w:val="00DC7BF0"/>
    <w:rsid w:val="00DE4AFF"/>
    <w:rsid w:val="00DF4834"/>
    <w:rsid w:val="00DF6F87"/>
    <w:rsid w:val="00E00DD9"/>
    <w:rsid w:val="00E05F0A"/>
    <w:rsid w:val="00E105FD"/>
    <w:rsid w:val="00E1143E"/>
    <w:rsid w:val="00E12799"/>
    <w:rsid w:val="00E14239"/>
    <w:rsid w:val="00E24017"/>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972"/>
    <w:rsid w:val="00EF2EBE"/>
    <w:rsid w:val="00EF628B"/>
    <w:rsid w:val="00F06E9E"/>
    <w:rsid w:val="00F23E46"/>
    <w:rsid w:val="00F27505"/>
    <w:rsid w:val="00F34AFC"/>
    <w:rsid w:val="00F475FF"/>
    <w:rsid w:val="00F50F8E"/>
    <w:rsid w:val="00F55522"/>
    <w:rsid w:val="00F556A5"/>
    <w:rsid w:val="00F61CCB"/>
    <w:rsid w:val="00F72F1A"/>
    <w:rsid w:val="00F81E98"/>
    <w:rsid w:val="00F842EA"/>
    <w:rsid w:val="00FA10C1"/>
    <w:rsid w:val="00FB3C9F"/>
    <w:rsid w:val="00FB4138"/>
    <w:rsid w:val="00FB4E85"/>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2">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3">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4">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5">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6">
    <w:name w:val="Формула"/>
    <w:basedOn w:val="Normal"/>
    <w:rsid w:val="00745935"/>
    <w:pPr>
      <w:ind w:firstLine="0"/>
      <w:jc w:val="center"/>
    </w:pPr>
  </w:style>
  <w:style w:type="paragraph" w:customStyle="1" w:styleId="a7">
    <w:name w:val="Список ребер"/>
    <w:basedOn w:val="ListNumber"/>
    <w:rsid w:val="00745935"/>
    <w:rPr>
      <w:sz w:val="24"/>
      <w:lang w:val="en-US"/>
    </w:rPr>
  </w:style>
  <w:style w:type="paragraph" w:customStyle="1" w:styleId="a8">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9">
    <w:name w:val="Обычный Центральный"/>
    <w:basedOn w:val="Normal"/>
    <w:rsid w:val="00745935"/>
    <w:pPr>
      <w:ind w:firstLine="0"/>
      <w:jc w:val="center"/>
    </w:pPr>
  </w:style>
  <w:style w:type="paragraph" w:customStyle="1" w:styleId="aa">
    <w:name w:val="Компактный"/>
    <w:basedOn w:val="Normal"/>
    <w:rsid w:val="00745935"/>
    <w:pPr>
      <w:spacing w:line="240" w:lineRule="auto"/>
    </w:pPr>
    <w:rPr>
      <w:sz w:val="24"/>
    </w:rPr>
  </w:style>
  <w:style w:type="paragraph" w:customStyle="1" w:styleId="ab">
    <w:name w:val="Компактный без отступа"/>
    <w:basedOn w:val="aa"/>
    <w:rsid w:val="00745935"/>
    <w:pPr>
      <w:ind w:firstLine="0"/>
    </w:pPr>
  </w:style>
  <w:style w:type="paragraph" w:customStyle="1" w:styleId="ac">
    <w:name w:val="Обычный сжатый без отступа"/>
    <w:basedOn w:val="Normal"/>
    <w:rsid w:val="00745935"/>
    <w:pPr>
      <w:spacing w:line="240" w:lineRule="auto"/>
      <w:ind w:firstLine="0"/>
    </w:pPr>
  </w:style>
  <w:style w:type="paragraph" w:customStyle="1" w:styleId="ad">
    <w:name w:val="Компактный без отступа центральный"/>
    <w:basedOn w:val="ab"/>
    <w:rsid w:val="00745935"/>
    <w:pPr>
      <w:jc w:val="center"/>
    </w:pPr>
    <w:rPr>
      <w:szCs w:val="24"/>
    </w:rPr>
  </w:style>
  <w:style w:type="paragraph" w:customStyle="1" w:styleId="a0">
    <w:name w:val="Литература"/>
    <w:basedOn w:val="Normal"/>
    <w:rsid w:val="00745935"/>
    <w:pPr>
      <w:numPr>
        <w:numId w:val="3"/>
      </w:numPr>
      <w:spacing w:line="240" w:lineRule="auto"/>
    </w:pPr>
  </w:style>
  <w:style w:type="paragraph" w:customStyle="1" w:styleId="ae">
    <w:name w:val="Внутри таблицы"/>
    <w:basedOn w:val="ac"/>
    <w:rsid w:val="00745935"/>
    <w:pPr>
      <w:jc w:val="left"/>
    </w:pPr>
  </w:style>
  <w:style w:type="paragraph" w:customStyle="1" w:styleId="af">
    <w:name w:val="Внутри таблицы уменьшенный"/>
    <w:basedOn w:val="ae"/>
    <w:rsid w:val="00745935"/>
    <w:rPr>
      <w:sz w:val="24"/>
    </w:rPr>
  </w:style>
  <w:style w:type="paragraph" w:customStyle="1" w:styleId="af0">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1">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2">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a"/>
    <w:rsid w:val="00745935"/>
    <w:pPr>
      <w:numPr>
        <w:numId w:val="7"/>
      </w:numPr>
      <w:jc w:val="left"/>
    </w:pPr>
    <w:rPr>
      <w:lang w:val="en-US"/>
    </w:rPr>
  </w:style>
  <w:style w:type="paragraph" w:customStyle="1" w:styleId="af3">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4">
    <w:name w:val="Исходный код Знак"/>
    <w:rsid w:val="00745935"/>
    <w:rPr>
      <w:rFonts w:ascii="Courier New" w:hAnsi="Courier New"/>
      <w:sz w:val="24"/>
      <w:lang w:val="ru-RU" w:eastAsia="ru-RU"/>
    </w:rPr>
  </w:style>
  <w:style w:type="paragraph" w:customStyle="1" w:styleId="af5">
    <w:name w:val="Список нум. с отступом"/>
    <w:basedOn w:val="Normal"/>
    <w:rsid w:val="00745935"/>
    <w:pPr>
      <w:tabs>
        <w:tab w:val="num" w:pos="907"/>
      </w:tabs>
      <w:ind w:left="907" w:hanging="907"/>
    </w:pPr>
  </w:style>
  <w:style w:type="paragraph" w:customStyle="1" w:styleId="af6">
    <w:name w:val="Список марк. с отступом"/>
    <w:basedOn w:val="Normal"/>
    <w:rsid w:val="00745935"/>
    <w:pPr>
      <w:ind w:firstLine="0"/>
    </w:pPr>
    <w:rPr>
      <w:szCs w:val="24"/>
    </w:rPr>
  </w:style>
  <w:style w:type="paragraph" w:customStyle="1" w:styleId="af7">
    <w:name w:val="Стиль Название картинки"/>
    <w:basedOn w:val="Caption"/>
    <w:rsid w:val="00745935"/>
    <w:pPr>
      <w:spacing w:before="0"/>
    </w:pPr>
  </w:style>
  <w:style w:type="paragraph" w:customStyle="1" w:styleId="af8">
    <w:name w:val="Стиль Название таблицы"/>
    <w:basedOn w:val="af7"/>
    <w:rsid w:val="00745935"/>
    <w:pPr>
      <w:keepNext/>
      <w:spacing w:before="80" w:after="20"/>
      <w:jc w:val="right"/>
    </w:pPr>
  </w:style>
  <w:style w:type="paragraph" w:customStyle="1" w:styleId="af9">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a">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b">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c">
    <w:name w:val="Расширения"/>
    <w:basedOn w:val="Normal"/>
    <w:next w:val="Normal"/>
    <w:rsid w:val="00745935"/>
    <w:pPr>
      <w:spacing w:line="312" w:lineRule="auto"/>
    </w:pPr>
  </w:style>
  <w:style w:type="paragraph" w:customStyle="1" w:styleId="afd">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1">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0">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0"/>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1">
    <w:name w:val="абзац нумерованный"/>
    <w:basedOn w:val="13"/>
    <w:link w:val="aff2"/>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абзац нумерованный Знак"/>
    <w:basedOn w:val="14"/>
    <w:link w:val="aff1"/>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character" w:customStyle="1" w:styleId="apple-converted-space">
    <w:name w:val="apple-converted-space"/>
    <w:rsid w:val="009F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2750">
      <w:bodyDiv w:val="1"/>
      <w:marLeft w:val="0"/>
      <w:marRight w:val="0"/>
      <w:marTop w:val="0"/>
      <w:marBottom w:val="0"/>
      <w:divBdr>
        <w:top w:val="none" w:sz="0" w:space="0" w:color="auto"/>
        <w:left w:val="none" w:sz="0" w:space="0" w:color="auto"/>
        <w:bottom w:val="none" w:sz="0" w:space="0" w:color="auto"/>
        <w:right w:val="none" w:sz="0" w:space="0" w:color="auto"/>
      </w:divBdr>
    </w:div>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02844549">
      <w:bodyDiv w:val="1"/>
      <w:marLeft w:val="0"/>
      <w:marRight w:val="0"/>
      <w:marTop w:val="0"/>
      <w:marBottom w:val="0"/>
      <w:divBdr>
        <w:top w:val="none" w:sz="0" w:space="0" w:color="auto"/>
        <w:left w:val="none" w:sz="0" w:space="0" w:color="auto"/>
        <w:bottom w:val="none" w:sz="0" w:space="0" w:color="auto"/>
        <w:right w:val="none" w:sz="0" w:space="0" w:color="auto"/>
      </w:divBdr>
    </w:div>
    <w:div w:id="106584980">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8467">
      <w:bodyDiv w:val="1"/>
      <w:marLeft w:val="0"/>
      <w:marRight w:val="0"/>
      <w:marTop w:val="0"/>
      <w:marBottom w:val="0"/>
      <w:divBdr>
        <w:top w:val="none" w:sz="0" w:space="0" w:color="auto"/>
        <w:left w:val="none" w:sz="0" w:space="0" w:color="auto"/>
        <w:bottom w:val="none" w:sz="0" w:space="0" w:color="auto"/>
        <w:right w:val="none" w:sz="0" w:space="0" w:color="auto"/>
      </w:divBdr>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278532873">
      <w:bodyDiv w:val="1"/>
      <w:marLeft w:val="0"/>
      <w:marRight w:val="0"/>
      <w:marTop w:val="0"/>
      <w:marBottom w:val="0"/>
      <w:divBdr>
        <w:top w:val="none" w:sz="0" w:space="0" w:color="auto"/>
        <w:left w:val="none" w:sz="0" w:space="0" w:color="auto"/>
        <w:bottom w:val="none" w:sz="0" w:space="0" w:color="auto"/>
        <w:right w:val="none" w:sz="0" w:space="0" w:color="auto"/>
      </w:divBdr>
    </w:div>
    <w:div w:id="316962352">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83339078">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657536604">
      <w:bodyDiv w:val="1"/>
      <w:marLeft w:val="0"/>
      <w:marRight w:val="0"/>
      <w:marTop w:val="0"/>
      <w:marBottom w:val="0"/>
      <w:divBdr>
        <w:top w:val="none" w:sz="0" w:space="0" w:color="auto"/>
        <w:left w:val="none" w:sz="0" w:space="0" w:color="auto"/>
        <w:bottom w:val="none" w:sz="0" w:space="0" w:color="auto"/>
        <w:right w:val="none" w:sz="0" w:space="0" w:color="auto"/>
      </w:divBdr>
    </w:div>
    <w:div w:id="704404418">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22739870">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951549718">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42987919">
      <w:bodyDiv w:val="1"/>
      <w:marLeft w:val="0"/>
      <w:marRight w:val="0"/>
      <w:marTop w:val="0"/>
      <w:marBottom w:val="0"/>
      <w:divBdr>
        <w:top w:val="none" w:sz="0" w:space="0" w:color="auto"/>
        <w:left w:val="none" w:sz="0" w:space="0" w:color="auto"/>
        <w:bottom w:val="none" w:sz="0" w:space="0" w:color="auto"/>
        <w:right w:val="none" w:sz="0" w:space="0" w:color="auto"/>
      </w:divBdr>
    </w:div>
    <w:div w:id="1292905190">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548027810">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07170974">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51941729">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09868317">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 w:id="2141612433">
      <w:bodyDiv w:val="1"/>
      <w:marLeft w:val="0"/>
      <w:marRight w:val="0"/>
      <w:marTop w:val="0"/>
      <w:marBottom w:val="0"/>
      <w:divBdr>
        <w:top w:val="none" w:sz="0" w:space="0" w:color="auto"/>
        <w:left w:val="none" w:sz="0" w:space="0" w:color="auto"/>
        <w:bottom w:val="none" w:sz="0" w:space="0" w:color="auto"/>
        <w:right w:val="none" w:sz="0" w:space="0" w:color="auto"/>
      </w:divBdr>
    </w:div>
    <w:div w:id="21456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search.microsoft.com/en-us/um/people/cmbishop/prml/"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inference.phy.cam.ac.uk/itprnn/book.html" TargetMode="External"/><Relationship Id="rId11" Type="http://schemas.openxmlformats.org/officeDocument/2006/relationships/hyperlink" Target="http://cs.nyu.edu/~roweis/notes.html" TargetMode="External"/><Relationship Id="rId12" Type="http://schemas.openxmlformats.org/officeDocument/2006/relationships/hyperlink" Target="http://matthias.vallentin.net/probability-and-statistics-cookbook/" TargetMode="External"/><Relationship Id="rId13" Type="http://schemas.openxmlformats.org/officeDocument/2006/relationships/hyperlink" Target="http://jmlr.csail.mit.edu/papers/volume1/tipping01a/tipping01a.pdf" TargetMode="External"/><Relationship Id="rId14" Type="http://schemas.openxmlformats.org/officeDocument/2006/relationships/hyperlink" Target="http://www.niisi.ru/iont/ni/Library/School-2002/Shumsky-2002.pdf" TargetMode="External"/><Relationship Id="rId15" Type="http://schemas.openxmlformats.org/officeDocument/2006/relationships/hyperlink" Target="https://www.dropbox.com/referrer_cleansing_redirect?hmac=6gh6q7PCIBoljaQauYunUCbPMm0wEBn%2BgXVrzX6tikk%3D&amp;url=https%3A%2F%2Fwww.coursera.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www0.cs.ucl.ac.uk/staff/d.barber/br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FE70-399A-924C-9545-BBD8FAB5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1928</Words>
  <Characters>10991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Microsoft Office User</cp:lastModifiedBy>
  <cp:revision>3</cp:revision>
  <cp:lastPrinted>2016-08-12T12:21:00Z</cp:lastPrinted>
  <dcterms:created xsi:type="dcterms:W3CDTF">2019-01-28T11:18:00Z</dcterms:created>
  <dcterms:modified xsi:type="dcterms:W3CDTF">2019-01-28T11:35:00Z</dcterms:modified>
</cp:coreProperties>
</file>