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61331" w14:textId="77777777" w:rsidR="00ED7CEC" w:rsidRDefault="00ED7CE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0AF5CC" w14:textId="77777777" w:rsidR="00ED7CEC" w:rsidRDefault="00ED7CE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B37EA5" w14:textId="77777777" w:rsidR="00966E52" w:rsidRPr="00BA1571" w:rsidRDefault="000F7447" w:rsidP="00F350B7">
      <w:pPr>
        <w:spacing w:after="0"/>
        <w:ind w:right="-799" w:hanging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0DFD2DD7" w14:textId="7863DE3D" w:rsidR="00966E52" w:rsidRPr="00966E52" w:rsidRDefault="00966E52" w:rsidP="00F350B7">
      <w:pPr>
        <w:spacing w:after="0"/>
        <w:ind w:right="-799" w:hanging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Научно-исследовательский семинар</w:t>
      </w:r>
      <w:r w:rsidR="000F7447"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D8C6504" w14:textId="44ADC176" w:rsidR="00F2532C" w:rsidRDefault="000F7447" w:rsidP="00F350B7">
      <w:pPr>
        <w:spacing w:after="0"/>
        <w:ind w:right="-799" w:hanging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66E52" w:rsidRPr="00966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Компонентно-ориентированное программирование</w:t>
      </w:r>
      <w:r w:rsidRPr="00966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8E3B152" w14:textId="77777777" w:rsidR="00966E52" w:rsidRPr="00966E52" w:rsidRDefault="00966E52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3F392E02" w:rsidR="000A6E87" w:rsidRDefault="005555C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Професор, </w:t>
            </w:r>
            <w:r w:rsidR="0025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к.т.н. </w:t>
            </w:r>
            <w:r w:rsidR="00966E52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Гринкруг Е.М.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42273DF8" w:rsidR="000A6E87" w:rsidRDefault="00633B97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64085F6E" w:rsidR="000A6E87" w:rsidRDefault="00E7133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3041DE1F" w:rsidR="000A6E87" w:rsidRDefault="00E7133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2195660B" w:rsidR="000A6E87" w:rsidRDefault="00966E5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бакалавриата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3CC3E5C4" w14:textId="11FE2D4F" w:rsidR="00D5472A" w:rsidRDefault="00D5472A" w:rsidP="00D5472A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 w:rsidR="00F7028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DF2E3E" w14:textId="0E3D70FD" w:rsidR="00B629D5" w:rsidRDefault="00BA1571" w:rsidP="003F0489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B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F04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рсов</w:t>
            </w:r>
            <w:r w:rsidR="00D5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Default="000F7447" w:rsidP="000F74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1496A30A" w14:textId="77777777" w:rsidR="00963E2C" w:rsidRDefault="00963E2C" w:rsidP="00CC477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E105C1" w14:textId="6BA66167" w:rsidR="00CC477A" w:rsidRDefault="00CC477A" w:rsidP="0096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7A">
        <w:rPr>
          <w:rFonts w:ascii="Times New Roman" w:hAnsi="Times New Roman" w:cs="Times New Roman"/>
          <w:sz w:val="24"/>
          <w:szCs w:val="24"/>
        </w:rPr>
        <w:t xml:space="preserve">Целями научно-исследовательского семинара «Компонентно-ориентированное программирование»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CC477A">
        <w:rPr>
          <w:rFonts w:ascii="Times New Roman" w:hAnsi="Times New Roman" w:cs="Times New Roman"/>
          <w:sz w:val="24"/>
          <w:szCs w:val="24"/>
        </w:rPr>
        <w:t>формирование у студентов профессиональных</w:t>
      </w:r>
      <w:r w:rsidR="00BA1571">
        <w:rPr>
          <w:rFonts w:ascii="Times New Roman" w:hAnsi="Times New Roman" w:cs="Times New Roman"/>
          <w:sz w:val="24"/>
          <w:szCs w:val="24"/>
        </w:rPr>
        <w:t xml:space="preserve"> знаний и навыков</w:t>
      </w:r>
      <w:r w:rsidRPr="00CC477A">
        <w:rPr>
          <w:rFonts w:ascii="Times New Roman" w:hAnsi="Times New Roman" w:cs="Times New Roman"/>
          <w:sz w:val="24"/>
          <w:szCs w:val="24"/>
        </w:rPr>
        <w:t xml:space="preserve">, связанных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C477A">
        <w:rPr>
          <w:rFonts w:ascii="Times New Roman" w:hAnsi="Times New Roman" w:cs="Times New Roman"/>
          <w:sz w:val="24"/>
          <w:szCs w:val="24"/>
        </w:rPr>
        <w:t xml:space="preserve">общей методологией научного исследования, </w:t>
      </w:r>
      <w:r>
        <w:rPr>
          <w:rFonts w:ascii="Times New Roman" w:hAnsi="Times New Roman" w:cs="Times New Roman"/>
          <w:sz w:val="24"/>
          <w:szCs w:val="24"/>
        </w:rPr>
        <w:t xml:space="preserve">и их применение к анализу, изучению и использованию </w:t>
      </w:r>
      <w:r w:rsidRPr="00CC477A">
        <w:rPr>
          <w:rFonts w:ascii="Times New Roman" w:hAnsi="Times New Roman" w:cs="Times New Roman"/>
          <w:sz w:val="24"/>
          <w:szCs w:val="24"/>
        </w:rPr>
        <w:t>компонентных м</w:t>
      </w:r>
      <w:r>
        <w:rPr>
          <w:rFonts w:ascii="Times New Roman" w:hAnsi="Times New Roman" w:cs="Times New Roman"/>
          <w:sz w:val="24"/>
          <w:szCs w:val="24"/>
        </w:rPr>
        <w:t xml:space="preserve">оделей и собственно программных </w:t>
      </w:r>
      <w:r w:rsidRPr="00CC477A">
        <w:rPr>
          <w:rFonts w:ascii="Times New Roman" w:hAnsi="Times New Roman" w:cs="Times New Roman"/>
          <w:sz w:val="24"/>
          <w:szCs w:val="24"/>
        </w:rPr>
        <w:t xml:space="preserve">компонент, </w:t>
      </w:r>
      <w:r>
        <w:rPr>
          <w:rFonts w:ascii="Times New Roman" w:hAnsi="Times New Roman" w:cs="Times New Roman"/>
          <w:sz w:val="24"/>
          <w:szCs w:val="24"/>
        </w:rPr>
        <w:t xml:space="preserve">применяемых </w:t>
      </w:r>
      <w:r w:rsidRPr="00CC477A">
        <w:rPr>
          <w:rFonts w:ascii="Times New Roman" w:hAnsi="Times New Roman" w:cs="Times New Roman"/>
          <w:sz w:val="24"/>
          <w:szCs w:val="24"/>
        </w:rPr>
        <w:t>при разработках современного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. Компонентно-ориентированное программирование представляет собой парадигму программирования, понимание важности которой, в историческом аспекте, привело к становлению </w:t>
      </w:r>
      <w:r w:rsidR="00941366">
        <w:rPr>
          <w:rFonts w:ascii="Times New Roman" w:hAnsi="Times New Roman" w:cs="Times New Roman"/>
          <w:sz w:val="24"/>
          <w:szCs w:val="24"/>
        </w:rPr>
        <w:t>программной инженерии как специальности.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96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D3DD4D6" w14:textId="56CC3087" w:rsidR="00F83ED3" w:rsidRDefault="00F83ED3" w:rsidP="00F83ED3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3ED3">
        <w:rPr>
          <w:rFonts w:ascii="Times New Roman" w:eastAsia="Times New Roman" w:hAnsi="Times New Roman" w:cs="Times New Roman"/>
          <w:sz w:val="24"/>
          <w:szCs w:val="24"/>
        </w:rPr>
        <w:t>основные принципы компонентно-ориентированного программирования</w:t>
      </w:r>
      <w:r w:rsidR="0095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ED3">
        <w:rPr>
          <w:rFonts w:ascii="Times New Roman" w:eastAsia="Times New Roman" w:hAnsi="Times New Roman" w:cs="Times New Roman"/>
          <w:sz w:val="24"/>
          <w:szCs w:val="24"/>
        </w:rPr>
        <w:t>и их место в программной инженерии</w:t>
      </w:r>
      <w:r w:rsidR="0095223E">
        <w:rPr>
          <w:rFonts w:ascii="Times New Roman" w:eastAsia="Times New Roman" w:hAnsi="Times New Roman" w:cs="Times New Roman"/>
          <w:sz w:val="24"/>
          <w:szCs w:val="24"/>
        </w:rPr>
        <w:t xml:space="preserve"> в целом</w:t>
      </w:r>
      <w:r w:rsidRPr="00F83E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F96CFE" w14:textId="6D88F9E5" w:rsidR="00F83ED3" w:rsidRDefault="00F83ED3" w:rsidP="00F83ED3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методы определения и использования программных компонент;</w:t>
      </w:r>
    </w:p>
    <w:p w14:paraId="3AE7B277" w14:textId="34279B55" w:rsidR="00F83ED3" w:rsidRDefault="00F83ED3" w:rsidP="00F83ED3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распространенные технологии компонентно-ориентированного программирования и соответствующие инструментальные средства; </w:t>
      </w:r>
    </w:p>
    <w:p w14:paraId="38F010D2" w14:textId="77777777" w:rsidR="000F7447" w:rsidRDefault="000F7447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69826C0" w14:textId="77777777" w:rsidR="0095223E" w:rsidRDefault="0095223E" w:rsidP="00963E2C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применять методы компонентно-ориентированного программирования при проектировании программного обеспечения;</w:t>
      </w:r>
    </w:p>
    <w:p w14:paraId="04E751D5" w14:textId="2BCC31B6" w:rsidR="0095223E" w:rsidRDefault="0095223E" w:rsidP="00963E2C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Pr="0095223E">
        <w:rPr>
          <w:rFonts w:ascii="Times New Roman" w:eastAsia="Times New Roman" w:hAnsi="Times New Roman" w:cs="Times New Roman"/>
          <w:bCs/>
          <w:sz w:val="24"/>
          <w:szCs w:val="24"/>
        </w:rPr>
        <w:t>выделять компоненты при проектировании программных приложений и систем;</w:t>
      </w:r>
    </w:p>
    <w:p w14:paraId="539BE47D" w14:textId="7D9A8190" w:rsidR="0095223E" w:rsidRDefault="0095223E" w:rsidP="00963E2C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реализовывать программные комоненты в соответствии с общими компонентынми моделями;</w:t>
      </w:r>
    </w:p>
    <w:p w14:paraId="64D5EAB8" w14:textId="6239B9CA" w:rsidR="0095223E" w:rsidRDefault="002E11B1" w:rsidP="00963E2C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оценивать преимущества и недостатки конкретных компонентных моделей и соответствующих им компонент при решении различных практических задач;  </w:t>
      </w:r>
    </w:p>
    <w:p w14:paraId="3A743A05" w14:textId="23C480F4" w:rsidR="002E11B1" w:rsidRPr="0095223E" w:rsidRDefault="002E11B1" w:rsidP="00963E2C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использовать существующие компонентные модели и имеющиеся для них наборы программных компонент при решении задач программной инженерии; </w:t>
      </w:r>
    </w:p>
    <w:p w14:paraId="29628547" w14:textId="2E48894A" w:rsidR="002E11B1" w:rsidRDefault="002E11B1" w:rsidP="002E11B1">
      <w:pPr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потоке научной информации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изучения и 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новых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технологий программирования;</w:t>
      </w:r>
    </w:p>
    <w:p w14:paraId="2F2135D4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81ACF72" w14:textId="576350C5" w:rsidR="000F7447" w:rsidRDefault="000F7447" w:rsidP="00963E2C">
      <w:pPr>
        <w:tabs>
          <w:tab w:val="left" w:pos="1009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- навыками использования</w:t>
      </w:r>
      <w:r w:rsidR="002E11B1">
        <w:rPr>
          <w:rFonts w:ascii="Times New Roman" w:eastAsia="Times New Roman" w:hAnsi="Times New Roman" w:cs="Times New Roman"/>
          <w:sz w:val="24"/>
          <w:szCs w:val="24"/>
        </w:rPr>
        <w:t xml:space="preserve"> и композиции различных программных компонент при прпоектировании современных программных систем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513DDF" w14:textId="4A816E61" w:rsidR="00963E2C" w:rsidRDefault="00963E2C" w:rsidP="00963E2C">
      <w:pPr>
        <w:tabs>
          <w:tab w:val="left" w:pos="1009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навыками использования инструментальных средств, применяемых при компонентно-ориентированном программировании;</w:t>
      </w:r>
    </w:p>
    <w:p w14:paraId="5DF340B7" w14:textId="0D224C0D" w:rsidR="00963E2C" w:rsidRPr="00963E2C" w:rsidRDefault="00963E2C" w:rsidP="00963E2C">
      <w:pPr>
        <w:tabs>
          <w:tab w:val="left" w:pos="1009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3E2C">
        <w:rPr>
          <w:rFonts w:ascii="Times New Roman" w:eastAsia="Times New Roman" w:hAnsi="Times New Roman" w:cs="Times New Roman"/>
          <w:sz w:val="24"/>
          <w:szCs w:val="24"/>
        </w:rPr>
        <w:t>навыками самостоятельного научного исследования в области разработки современных программных систем и инженерных методов их построения;</w:t>
      </w:r>
    </w:p>
    <w:p w14:paraId="3C622244" w14:textId="77777777" w:rsidR="00963E2C" w:rsidRPr="00963E2C" w:rsidRDefault="00963E2C" w:rsidP="00963E2C">
      <w:pPr>
        <w:tabs>
          <w:tab w:val="left" w:pos="1009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Pr="00963E2C">
        <w:rPr>
          <w:rFonts w:ascii="Times New Roman" w:eastAsia="Times New Roman" w:hAnsi="Times New Roman" w:cs="Times New Roman"/>
          <w:sz w:val="24"/>
          <w:szCs w:val="24"/>
        </w:rPr>
        <w:t>практической реализации результатов научного исследования.</w:t>
      </w:r>
    </w:p>
    <w:p w14:paraId="38AF7611" w14:textId="321EE0CC" w:rsidR="00963E2C" w:rsidRPr="00963E2C" w:rsidRDefault="00963E2C" w:rsidP="00963E2C">
      <w:pPr>
        <w:tabs>
          <w:tab w:val="left" w:pos="1009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Pr="00963E2C">
        <w:rPr>
          <w:rFonts w:ascii="Times New Roman" w:eastAsia="Times New Roman" w:hAnsi="Times New Roman" w:cs="Times New Roman"/>
          <w:sz w:val="24"/>
          <w:szCs w:val="24"/>
        </w:rPr>
        <w:t xml:space="preserve">выступлений с научными докладами. </w:t>
      </w:r>
    </w:p>
    <w:p w14:paraId="725B72E1" w14:textId="502124C2" w:rsidR="000F7447" w:rsidRDefault="000F7447" w:rsidP="0096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963E2C">
        <w:rPr>
          <w:rFonts w:ascii="Times New Roman" w:hAnsi="Times New Roman" w:cs="Times New Roman"/>
          <w:sz w:val="24"/>
          <w:szCs w:val="24"/>
        </w:rPr>
        <w:t>Компонентно-ориентированное программирование</w:t>
      </w:r>
      <w:r w:rsidRPr="000F7447">
        <w:rPr>
          <w:rFonts w:ascii="Times New Roman" w:hAnsi="Times New Roman" w:cs="Times New Roman"/>
          <w:sz w:val="24"/>
          <w:szCs w:val="24"/>
        </w:rPr>
        <w:t xml:space="preserve">» базируется на </w:t>
      </w:r>
      <w:r w:rsidR="000014B1">
        <w:rPr>
          <w:rFonts w:ascii="Times New Roman" w:hAnsi="Times New Roman" w:cs="Times New Roman"/>
          <w:sz w:val="24"/>
          <w:szCs w:val="24"/>
        </w:rPr>
        <w:t xml:space="preserve">знаниях математики, основ информатики, теории алгоритмов и навыках владения комьютером, приобретенных студентами с начала обучения в бакалавриате, и, в частности, на </w:t>
      </w:r>
      <w:r w:rsidRPr="000F7447">
        <w:rPr>
          <w:rFonts w:ascii="Times New Roman" w:hAnsi="Times New Roman" w:cs="Times New Roman"/>
          <w:sz w:val="24"/>
          <w:szCs w:val="24"/>
        </w:rPr>
        <w:t>дисциплинах:</w:t>
      </w:r>
    </w:p>
    <w:p w14:paraId="096D8EB3" w14:textId="54FD5B14" w:rsidR="00BE0A42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- </w:t>
      </w:r>
      <w:r w:rsidR="00E2428B">
        <w:rPr>
          <w:rFonts w:ascii="Times New Roman" w:hAnsi="Times New Roman" w:cs="Times New Roman"/>
          <w:sz w:val="24"/>
          <w:szCs w:val="24"/>
        </w:rPr>
        <w:t>П</w:t>
      </w:r>
      <w:r w:rsidR="00BE0A42">
        <w:rPr>
          <w:rFonts w:ascii="Times New Roman" w:hAnsi="Times New Roman" w:cs="Times New Roman"/>
          <w:sz w:val="24"/>
          <w:szCs w:val="24"/>
        </w:rPr>
        <w:t>рограммирование;</w:t>
      </w:r>
    </w:p>
    <w:p w14:paraId="39531115" w14:textId="03641816" w:rsidR="000F7447" w:rsidRDefault="00BE0A42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28B">
        <w:rPr>
          <w:rFonts w:ascii="Times New Roman" w:hAnsi="Times New Roman" w:cs="Times New Roman"/>
          <w:sz w:val="24"/>
          <w:szCs w:val="24"/>
        </w:rPr>
        <w:t>К</w:t>
      </w:r>
      <w:r w:rsidR="00963E2C">
        <w:rPr>
          <w:rFonts w:ascii="Times New Roman" w:hAnsi="Times New Roman" w:cs="Times New Roman"/>
          <w:sz w:val="24"/>
          <w:szCs w:val="24"/>
        </w:rPr>
        <w:t>онструир</w:t>
      </w:r>
      <w:r w:rsidR="000014B1">
        <w:rPr>
          <w:rFonts w:ascii="Times New Roman" w:hAnsi="Times New Roman" w:cs="Times New Roman"/>
          <w:sz w:val="24"/>
          <w:szCs w:val="24"/>
        </w:rPr>
        <w:t>ование программного обеспечения.</w:t>
      </w:r>
    </w:p>
    <w:p w14:paraId="236E8378" w14:textId="68F3A01B" w:rsidR="000F7447" w:rsidRPr="000F7447" w:rsidRDefault="000F7447" w:rsidP="003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должны:</w:t>
      </w:r>
    </w:p>
    <w:p w14:paraId="6F0C4C03" w14:textId="2EF5E851" w:rsidR="00310AF2" w:rsidRDefault="00310AF2" w:rsidP="003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941A2">
        <w:rPr>
          <w:rFonts w:ascii="Times New Roman" w:hAnsi="Times New Roman" w:cs="Times New Roman"/>
          <w:sz w:val="24"/>
          <w:szCs w:val="24"/>
        </w:rPr>
        <w:t>иметь начальные навыки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современного объектно-ориентированного языка программирования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0AF2">
        <w:rPr>
          <w:rFonts w:ascii="Times New Roman" w:hAnsi="Times New Roman" w:cs="Times New Roman"/>
          <w:sz w:val="24"/>
          <w:szCs w:val="24"/>
        </w:rPr>
        <w:t xml:space="preserve">++,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0AF2">
        <w:rPr>
          <w:rFonts w:ascii="Times New Roman" w:hAnsi="Times New Roman" w:cs="Times New Roman"/>
          <w:sz w:val="24"/>
          <w:szCs w:val="24"/>
        </w:rPr>
        <w:t xml:space="preserve">#, </w:t>
      </w:r>
      <w:r>
        <w:rPr>
          <w:rFonts w:ascii="Times New Roman" w:hAnsi="Times New Roman" w:cs="Times New Roman"/>
          <w:sz w:val="24"/>
          <w:szCs w:val="24"/>
          <w:lang w:val="en-US"/>
        </w:rPr>
        <w:t>Java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72A23AA" w14:textId="77777777" w:rsidR="00310AF2" w:rsidRDefault="00310AF2" w:rsidP="003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пользоваться современными средствами разработки и отладки программ;</w:t>
      </w:r>
    </w:p>
    <w:p w14:paraId="2222F734" w14:textId="73864D4A" w:rsidR="00310AF2" w:rsidRDefault="00310AF2" w:rsidP="003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владеть навыками работы с компьютером </w:t>
      </w:r>
      <w:r w:rsidR="00BA1571">
        <w:rPr>
          <w:rFonts w:ascii="Times New Roman" w:hAnsi="Times New Roman" w:cs="Times New Roman"/>
          <w:sz w:val="24"/>
          <w:szCs w:val="24"/>
        </w:rPr>
        <w:t>под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A1571">
        <w:rPr>
          <w:rFonts w:ascii="Times New Roman" w:hAnsi="Times New Roman" w:cs="Times New Roman"/>
          <w:sz w:val="24"/>
          <w:szCs w:val="24"/>
        </w:rPr>
        <w:t>овременной операционной системы</w:t>
      </w:r>
      <w:r w:rsidR="00C941A2">
        <w:rPr>
          <w:rFonts w:ascii="Times New Roman" w:hAnsi="Times New Roman" w:cs="Times New Roman"/>
          <w:sz w:val="24"/>
          <w:szCs w:val="24"/>
        </w:rPr>
        <w:t xml:space="preserve"> </w:t>
      </w:r>
      <w:r w:rsidR="00BA1571">
        <w:rPr>
          <w:rFonts w:ascii="Times New Roman" w:hAnsi="Times New Roman" w:cs="Times New Roman"/>
          <w:sz w:val="24"/>
          <w:szCs w:val="24"/>
        </w:rPr>
        <w:t>(</w:t>
      </w:r>
      <w:r w:rsidR="00C941A2">
        <w:rPr>
          <w:rFonts w:ascii="Times New Roman" w:hAnsi="Times New Roman" w:cs="Times New Roman"/>
          <w:sz w:val="24"/>
          <w:szCs w:val="24"/>
        </w:rPr>
        <w:t>на уровне пользователя</w:t>
      </w:r>
      <w:r w:rsidR="00BA15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CA4075" w14:textId="1C659020" w:rsidR="00AB2742" w:rsidRDefault="00AB2742" w:rsidP="00AF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Основные положения дисциплины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0F7447">
        <w:rPr>
          <w:rFonts w:ascii="Times New Roman" w:hAnsi="Times New Roman" w:cs="Times New Roman"/>
          <w:sz w:val="24"/>
          <w:szCs w:val="24"/>
        </w:rPr>
        <w:t xml:space="preserve">быть использованы при изучении </w:t>
      </w:r>
      <w:r>
        <w:rPr>
          <w:rFonts w:ascii="Times New Roman" w:hAnsi="Times New Roman" w:cs="Times New Roman"/>
          <w:sz w:val="24"/>
          <w:szCs w:val="24"/>
        </w:rPr>
        <w:t xml:space="preserve">ряда последующих </w:t>
      </w:r>
      <w:r w:rsidRPr="000F7447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 xml:space="preserve">, связанных с конструированием программного обеспечения для различных областей применений, </w:t>
      </w:r>
      <w:r w:rsidR="00AF0AA3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AF0AA3">
        <w:rPr>
          <w:rFonts w:ascii="Times New Roman" w:hAnsi="Times New Roman" w:cs="Times New Roman"/>
          <w:sz w:val="24"/>
          <w:szCs w:val="24"/>
        </w:rPr>
        <w:t xml:space="preserve">выполнении </w:t>
      </w:r>
      <w:r>
        <w:rPr>
          <w:rFonts w:ascii="Times New Roman" w:hAnsi="Times New Roman" w:cs="Times New Roman"/>
          <w:sz w:val="24"/>
          <w:szCs w:val="24"/>
        </w:rPr>
        <w:t>курсовых работ, исследовательских и дипломных проектов.</w:t>
      </w:r>
    </w:p>
    <w:p w14:paraId="6D6B3055" w14:textId="77777777" w:rsidR="00BE7861" w:rsidRDefault="00BE7861" w:rsidP="00AB2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2A1C39" w14:textId="77777777" w:rsidR="00BE7861" w:rsidRDefault="00BE7861" w:rsidP="00AB2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Default="000F7447" w:rsidP="000F74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1E898D67" w14:textId="77777777" w:rsidR="00BE7861" w:rsidRDefault="00BE7861" w:rsidP="00BE7861">
      <w:pPr>
        <w:pStyle w:val="NormalWeb"/>
        <w:shd w:val="clear" w:color="auto" w:fill="FFFFFF"/>
        <w:spacing w:before="0" w:beforeAutospacing="0" w:after="0" w:afterAutospacing="0"/>
        <w:ind w:left="927"/>
        <w:jc w:val="center"/>
        <w:textAlignment w:val="baseline"/>
        <w:rPr>
          <w:b/>
          <w:bCs/>
          <w:color w:val="000000"/>
        </w:rPr>
      </w:pPr>
    </w:p>
    <w:p w14:paraId="3FCD8346" w14:textId="4A31EAAC" w:rsidR="00AF0AA3" w:rsidRPr="00AF0AA3" w:rsidRDefault="00AF0AA3" w:rsidP="00AF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AA3">
        <w:rPr>
          <w:rFonts w:ascii="Times New Roman" w:hAnsi="Times New Roman" w:cs="Times New Roman"/>
          <w:sz w:val="24"/>
          <w:szCs w:val="24"/>
        </w:rPr>
        <w:t>Научно-исследовательский семинар «Компонентно-ориентированное программирование»</w:t>
      </w:r>
      <w:r>
        <w:rPr>
          <w:rFonts w:ascii="Times New Roman" w:hAnsi="Times New Roman" w:cs="Times New Roman"/>
          <w:sz w:val="24"/>
          <w:szCs w:val="24"/>
        </w:rPr>
        <w:t xml:space="preserve"> является дисциплиной по выбору. </w:t>
      </w:r>
      <w:r w:rsidRPr="00AF0AA3">
        <w:rPr>
          <w:rFonts w:ascii="Times New Roman" w:hAnsi="Times New Roman" w:cs="Times New Roman"/>
          <w:sz w:val="24"/>
          <w:szCs w:val="24"/>
        </w:rPr>
        <w:t>Семинар проводится в течение первых трех модулей учебного года. Объем аудиторных занятий – 50 часов, с разбивкой по модулям: 14+14+22. Самостоятельная работа студентов включает чтение дополнительной литературы, подготовку докладов и презентаций и составляет суммарно 64 часа.</w:t>
      </w:r>
    </w:p>
    <w:p w14:paraId="3BAB6301" w14:textId="731EB4FA" w:rsidR="008C7BC2" w:rsidRDefault="008C7BC2" w:rsidP="008C7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BC2">
        <w:rPr>
          <w:rFonts w:ascii="Times New Roman" w:hAnsi="Times New Roman" w:cs="Times New Roman"/>
          <w:sz w:val="24"/>
          <w:szCs w:val="24"/>
        </w:rPr>
        <w:t>На занятиях студентам предлагается подготовить доклады по компонентно-ориентированным технологиям и программным продуктам, в которых они применяются. Эти технологии покрывают различные направления современной программной инженерии и области применения</w:t>
      </w:r>
      <w:r w:rsidR="00370F6D">
        <w:rPr>
          <w:rFonts w:ascii="Times New Roman" w:hAnsi="Times New Roman" w:cs="Times New Roman"/>
          <w:sz w:val="24"/>
          <w:szCs w:val="24"/>
        </w:rPr>
        <w:t xml:space="preserve"> создаваемых программных систем</w:t>
      </w:r>
      <w:r w:rsidRPr="008C7B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DA5DFB" w14:textId="3901FBC6" w:rsidR="008C7BC2" w:rsidRPr="008C7BC2" w:rsidRDefault="008C7BC2" w:rsidP="008C7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BC2">
        <w:rPr>
          <w:rFonts w:ascii="Times New Roman" w:hAnsi="Times New Roman" w:cs="Times New Roman"/>
          <w:sz w:val="24"/>
          <w:szCs w:val="24"/>
        </w:rPr>
        <w:t>Ниже перечислены основные темы семинаров, которые детализируются в зависимости от проявленного интереса к ним при подготовке докладов</w:t>
      </w:r>
      <w:r>
        <w:rPr>
          <w:rFonts w:ascii="Times New Roman" w:hAnsi="Times New Roman" w:cs="Times New Roman"/>
          <w:sz w:val="24"/>
          <w:szCs w:val="24"/>
        </w:rPr>
        <w:t xml:space="preserve"> студентами.</w:t>
      </w:r>
    </w:p>
    <w:p w14:paraId="7F56DC0F" w14:textId="4734632D" w:rsidR="00AF0AA3" w:rsidRPr="00AF0AA3" w:rsidRDefault="00AF0AA3" w:rsidP="00AF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16B42E" w14:textId="482517CC" w:rsidR="00967D87" w:rsidRDefault="00967D87" w:rsidP="00967D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5B73D6">
        <w:rPr>
          <w:rFonts w:ascii="Times New Roman" w:hAnsi="Times New Roman" w:cs="Times New Roman"/>
          <w:b/>
          <w:bCs/>
          <w:sz w:val="24"/>
          <w:szCs w:val="24"/>
        </w:rPr>
        <w:t>Роль компонентно-ориентированного программирования в решении задач программной инженерии</w:t>
      </w:r>
    </w:p>
    <w:p w14:paraId="1A0B48C4" w14:textId="0FB8C73B" w:rsidR="005B73D6" w:rsidRPr="00CE57D0" w:rsidRDefault="005B73D6" w:rsidP="00CE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Парадигма компонентно-ориентированного программирования.</w:t>
      </w:r>
      <w:r w:rsidR="00492342">
        <w:rPr>
          <w:rFonts w:ascii="Times New Roman" w:hAnsi="Times New Roman" w:cs="Times New Roman"/>
          <w:sz w:val="24"/>
          <w:szCs w:val="24"/>
        </w:rPr>
        <w:t xml:space="preserve"> Исторические аспекты. </w:t>
      </w:r>
      <w:r w:rsidR="00CE57D0">
        <w:rPr>
          <w:rFonts w:ascii="Times New Roman" w:hAnsi="Times New Roman" w:cs="Times New Roman"/>
          <w:sz w:val="24"/>
          <w:szCs w:val="24"/>
        </w:rPr>
        <w:t xml:space="preserve">Компонентные модели и определения компонент. Использование компонентных моделей и соответствующих программных компонент при программировании на популярных языках программирования: преимущества и недостатки. Классы задач, при решении </w:t>
      </w:r>
      <w:r w:rsidR="00CE57D0">
        <w:rPr>
          <w:rFonts w:ascii="Times New Roman" w:hAnsi="Times New Roman" w:cs="Times New Roman"/>
          <w:sz w:val="24"/>
          <w:szCs w:val="24"/>
        </w:rPr>
        <w:lastRenderedPageBreak/>
        <w:t>которых целесообразно использование компоне</w:t>
      </w:r>
      <w:r w:rsidR="00C83961">
        <w:rPr>
          <w:rFonts w:ascii="Times New Roman" w:hAnsi="Times New Roman" w:cs="Times New Roman"/>
          <w:sz w:val="24"/>
          <w:szCs w:val="24"/>
        </w:rPr>
        <w:t>н</w:t>
      </w:r>
      <w:r w:rsidR="00CE57D0">
        <w:rPr>
          <w:rFonts w:ascii="Times New Roman" w:hAnsi="Times New Roman" w:cs="Times New Roman"/>
          <w:sz w:val="24"/>
          <w:szCs w:val="24"/>
        </w:rPr>
        <w:t xml:space="preserve">тно-ориентированного </w:t>
      </w:r>
      <w:r w:rsidR="00C83961">
        <w:rPr>
          <w:rFonts w:ascii="Times New Roman" w:hAnsi="Times New Roman" w:cs="Times New Roman"/>
          <w:sz w:val="24"/>
          <w:szCs w:val="24"/>
        </w:rPr>
        <w:t>подхода. Обсуждение системы команд комьютера и машинного представления программы</w:t>
      </w:r>
      <w:r w:rsidR="0041042C">
        <w:rPr>
          <w:rFonts w:ascii="Times New Roman" w:hAnsi="Times New Roman" w:cs="Times New Roman"/>
          <w:sz w:val="24"/>
          <w:szCs w:val="24"/>
        </w:rPr>
        <w:t xml:space="preserve"> с позиций компонентно-ориентировванного программирования.</w:t>
      </w:r>
      <w:r w:rsidR="00C83961">
        <w:rPr>
          <w:rFonts w:ascii="Times New Roman" w:hAnsi="Times New Roman" w:cs="Times New Roman"/>
          <w:sz w:val="24"/>
          <w:szCs w:val="24"/>
        </w:rPr>
        <w:t xml:space="preserve"> Сравнение технологий создания и использования</w:t>
      </w:r>
      <w:r w:rsidR="00CE57D0">
        <w:rPr>
          <w:rFonts w:ascii="Times New Roman" w:hAnsi="Times New Roman" w:cs="Times New Roman"/>
          <w:sz w:val="24"/>
          <w:szCs w:val="24"/>
        </w:rPr>
        <w:t xml:space="preserve"> </w:t>
      </w:r>
      <w:r w:rsidR="00C83961">
        <w:rPr>
          <w:rFonts w:ascii="Times New Roman" w:hAnsi="Times New Roman" w:cs="Times New Roman"/>
          <w:sz w:val="24"/>
          <w:szCs w:val="24"/>
        </w:rPr>
        <w:t xml:space="preserve">аппаратных и программных компонент в системной и программной инженерии, соответственно. </w:t>
      </w:r>
      <w:r w:rsidR="0041042C">
        <w:rPr>
          <w:rFonts w:ascii="Times New Roman" w:hAnsi="Times New Roman" w:cs="Times New Roman"/>
          <w:sz w:val="24"/>
          <w:szCs w:val="24"/>
        </w:rPr>
        <w:t>Примеры и д</w:t>
      </w:r>
      <w:r w:rsidR="00CE57D0">
        <w:rPr>
          <w:rFonts w:ascii="Times New Roman" w:hAnsi="Times New Roman" w:cs="Times New Roman"/>
          <w:sz w:val="24"/>
          <w:szCs w:val="24"/>
        </w:rPr>
        <w:t xml:space="preserve">емонстрации.  </w:t>
      </w:r>
    </w:p>
    <w:p w14:paraId="42DEB9A3" w14:textId="6906A5E7" w:rsidR="00AD2827" w:rsidRPr="00AD2827" w:rsidRDefault="00B14AB0" w:rsidP="00B14A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AD2827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оделирование </w:t>
      </w:r>
      <w:r w:rsidR="002F1937">
        <w:rPr>
          <w:rFonts w:ascii="Times New Roman" w:hAnsi="Times New Roman" w:cs="Times New Roman"/>
          <w:b/>
          <w:bCs/>
          <w:sz w:val="24"/>
          <w:szCs w:val="24"/>
        </w:rPr>
        <w:t>аппаратных и программных сред</w:t>
      </w:r>
      <w:r w:rsidR="00AD2827">
        <w:rPr>
          <w:rFonts w:ascii="Times New Roman" w:hAnsi="Times New Roman" w:cs="Times New Roman"/>
          <w:b/>
          <w:bCs/>
          <w:sz w:val="24"/>
          <w:szCs w:val="24"/>
        </w:rPr>
        <w:t xml:space="preserve">ств </w:t>
      </w:r>
      <w:r>
        <w:rPr>
          <w:rFonts w:ascii="Times New Roman" w:hAnsi="Times New Roman" w:cs="Times New Roman"/>
          <w:b/>
          <w:bCs/>
          <w:sz w:val="24"/>
          <w:szCs w:val="24"/>
        </w:rPr>
        <w:t>компьютера</w:t>
      </w:r>
    </w:p>
    <w:p w14:paraId="4F1FECED" w14:textId="77777777" w:rsidR="006343CD" w:rsidRDefault="002F1937" w:rsidP="00B14A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Построение виртуального компьютера и его программного обеспечения с использованием программных компонент.</w:t>
      </w:r>
      <w:r w:rsidR="00D14086">
        <w:rPr>
          <w:rFonts w:ascii="Times New Roman" w:hAnsi="Times New Roman" w:cs="Times New Roman"/>
          <w:bCs/>
          <w:sz w:val="24"/>
          <w:szCs w:val="24"/>
        </w:rPr>
        <w:t xml:space="preserve"> Обсуждение проекта </w:t>
      </w:r>
      <w:r w:rsidR="00D14086">
        <w:rPr>
          <w:rFonts w:ascii="Times New Roman" w:hAnsi="Times New Roman" w:cs="Times New Roman"/>
          <w:bCs/>
          <w:sz w:val="24"/>
          <w:szCs w:val="24"/>
          <w:lang w:val="en-US"/>
        </w:rPr>
        <w:t>Nand</w:t>
      </w:r>
      <w:r w:rsidR="00D14086" w:rsidRPr="00D14086">
        <w:rPr>
          <w:rFonts w:ascii="Times New Roman" w:hAnsi="Times New Roman" w:cs="Times New Roman"/>
          <w:bCs/>
          <w:sz w:val="24"/>
          <w:szCs w:val="24"/>
        </w:rPr>
        <w:t>2</w:t>
      </w:r>
      <w:r w:rsidR="00D14086">
        <w:rPr>
          <w:rFonts w:ascii="Times New Roman" w:hAnsi="Times New Roman" w:cs="Times New Roman"/>
          <w:bCs/>
          <w:sz w:val="24"/>
          <w:szCs w:val="24"/>
          <w:lang w:val="en-US"/>
        </w:rPr>
        <w:t>Tetris</w:t>
      </w:r>
      <w:r w:rsidR="00D14086" w:rsidRPr="00D14086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7" w:history="1">
        <w:r w:rsidR="00D14086" w:rsidRPr="00E810F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D14086" w:rsidRPr="00D1408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.</w:t>
        </w:r>
        <w:r w:rsidR="00D14086" w:rsidRPr="00E810F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nand</w:t>
        </w:r>
        <w:r w:rsidR="00D14086" w:rsidRPr="00D1408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2</w:t>
        </w:r>
        <w:r w:rsidR="00D14086" w:rsidRPr="00E810F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tetris</w:t>
        </w:r>
        <w:r w:rsidR="00D14086" w:rsidRPr="00D1408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.</w:t>
        </w:r>
        <w:r w:rsidR="00D14086" w:rsidRPr="00E810F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</w:hyperlink>
      <w:r w:rsidR="00D14086" w:rsidRPr="00D14086">
        <w:rPr>
          <w:rFonts w:ascii="Times New Roman" w:hAnsi="Times New Roman" w:cs="Times New Roman"/>
          <w:bCs/>
          <w:sz w:val="24"/>
          <w:szCs w:val="24"/>
        </w:rPr>
        <w:t>)</w:t>
      </w:r>
      <w:r w:rsidR="00D14086">
        <w:rPr>
          <w:rFonts w:ascii="Times New Roman" w:hAnsi="Times New Roman" w:cs="Times New Roman"/>
          <w:bCs/>
          <w:sz w:val="24"/>
          <w:szCs w:val="24"/>
        </w:rPr>
        <w:t>. Проект (</w:t>
      </w:r>
      <w:r w:rsidR="00D14086">
        <w:rPr>
          <w:rFonts w:ascii="Times New Roman" w:hAnsi="Times New Roman" w:cs="Times New Roman"/>
          <w:bCs/>
          <w:sz w:val="24"/>
          <w:szCs w:val="24"/>
          <w:lang w:val="en-US"/>
        </w:rPr>
        <w:t>open</w:t>
      </w:r>
      <w:r w:rsidR="00D14086" w:rsidRPr="00D1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86">
        <w:rPr>
          <w:rFonts w:ascii="Times New Roman" w:hAnsi="Times New Roman" w:cs="Times New Roman"/>
          <w:bCs/>
          <w:sz w:val="24"/>
          <w:szCs w:val="24"/>
          <w:lang w:val="en-US"/>
        </w:rPr>
        <w:t>source</w:t>
      </w:r>
      <w:r w:rsidR="00D14086">
        <w:rPr>
          <w:rFonts w:ascii="Times New Roman" w:hAnsi="Times New Roman" w:cs="Times New Roman"/>
          <w:bCs/>
          <w:sz w:val="24"/>
          <w:szCs w:val="24"/>
        </w:rPr>
        <w:t>)</w:t>
      </w:r>
      <w:r w:rsidR="00D14086" w:rsidRPr="00D1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86">
        <w:rPr>
          <w:rFonts w:ascii="Times New Roman" w:hAnsi="Times New Roman" w:cs="Times New Roman"/>
          <w:bCs/>
          <w:sz w:val="24"/>
          <w:szCs w:val="24"/>
        </w:rPr>
        <w:t xml:space="preserve">сопровождается учебными материалами, которые используются в </w:t>
      </w:r>
      <w:r w:rsidR="00D14086">
        <w:rPr>
          <w:rFonts w:ascii="Times New Roman" w:hAnsi="Times New Roman" w:cs="Times New Roman"/>
          <w:bCs/>
          <w:sz w:val="24"/>
          <w:szCs w:val="24"/>
          <w:lang w:val="en-US"/>
        </w:rPr>
        <w:t>MIT</w:t>
      </w:r>
      <w:r w:rsidR="00D14086" w:rsidRPr="00D1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86">
        <w:rPr>
          <w:rFonts w:ascii="Times New Roman" w:hAnsi="Times New Roman" w:cs="Times New Roman"/>
          <w:bCs/>
          <w:sz w:val="24"/>
          <w:szCs w:val="24"/>
        </w:rPr>
        <w:t xml:space="preserve">и других ведущих университетах мира в области </w:t>
      </w:r>
      <w:r w:rsidR="00D14086">
        <w:rPr>
          <w:rFonts w:ascii="Times New Roman" w:hAnsi="Times New Roman" w:cs="Times New Roman"/>
          <w:bCs/>
          <w:sz w:val="24"/>
          <w:szCs w:val="24"/>
          <w:lang w:val="en-US"/>
        </w:rPr>
        <w:t>computer</w:t>
      </w:r>
      <w:r w:rsidR="00D14086" w:rsidRPr="00D1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86"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="00D14086">
        <w:rPr>
          <w:rFonts w:ascii="Times New Roman" w:hAnsi="Times New Roman" w:cs="Times New Roman"/>
          <w:bCs/>
          <w:sz w:val="24"/>
          <w:szCs w:val="24"/>
        </w:rPr>
        <w:t>, и п</w:t>
      </w:r>
      <w:r w:rsidR="006343CD">
        <w:rPr>
          <w:rFonts w:ascii="Times New Roman" w:hAnsi="Times New Roman" w:cs="Times New Roman"/>
          <w:bCs/>
          <w:sz w:val="24"/>
          <w:szCs w:val="24"/>
        </w:rPr>
        <w:t>озволяет рассматривать различные аспекты моделированния компьютера с позиций использования программных компонент:</w:t>
      </w:r>
    </w:p>
    <w:p w14:paraId="66438190" w14:textId="77777777" w:rsidR="007C22C6" w:rsidRDefault="006343CD" w:rsidP="00B14A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C22C6">
        <w:rPr>
          <w:rFonts w:ascii="Times New Roman" w:hAnsi="Times New Roman" w:cs="Times New Roman"/>
          <w:bCs/>
          <w:sz w:val="24"/>
          <w:szCs w:val="24"/>
          <w:lang w:val="en-US"/>
        </w:rPr>
        <w:t>Hardware</w:t>
      </w:r>
      <w:r w:rsidR="007C22C6" w:rsidRPr="007C2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2C6">
        <w:rPr>
          <w:rFonts w:ascii="Times New Roman" w:hAnsi="Times New Roman" w:cs="Times New Roman"/>
          <w:bCs/>
          <w:sz w:val="24"/>
          <w:szCs w:val="24"/>
          <w:lang w:val="en-US"/>
        </w:rPr>
        <w:t>Definition</w:t>
      </w:r>
      <w:r w:rsidR="007C22C6" w:rsidRPr="007C2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2C6">
        <w:rPr>
          <w:rFonts w:ascii="Times New Roman" w:hAnsi="Times New Roman" w:cs="Times New Roman"/>
          <w:bCs/>
          <w:sz w:val="24"/>
          <w:szCs w:val="24"/>
          <w:lang w:val="en-US"/>
        </w:rPr>
        <w:t>Language</w:t>
      </w:r>
      <w:r w:rsidR="007C22C6" w:rsidRPr="007C22C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C22C6">
        <w:rPr>
          <w:rFonts w:ascii="Times New Roman" w:hAnsi="Times New Roman" w:cs="Times New Roman"/>
          <w:bCs/>
          <w:sz w:val="24"/>
          <w:szCs w:val="24"/>
          <w:lang w:val="en-US"/>
        </w:rPr>
        <w:t>HDL</w:t>
      </w:r>
      <w:r w:rsidR="007C22C6" w:rsidRPr="007C22C6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7C22C6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7C22C6" w:rsidRPr="007C22C6">
        <w:rPr>
          <w:rFonts w:ascii="Times New Roman" w:hAnsi="Times New Roman" w:cs="Times New Roman"/>
          <w:bCs/>
          <w:sz w:val="24"/>
          <w:szCs w:val="24"/>
        </w:rPr>
        <w:t>использование и реализация</w:t>
      </w:r>
      <w:r w:rsidR="007C22C6">
        <w:rPr>
          <w:rFonts w:ascii="Times New Roman" w:hAnsi="Times New Roman" w:cs="Times New Roman"/>
          <w:bCs/>
          <w:sz w:val="24"/>
          <w:szCs w:val="24"/>
        </w:rPr>
        <w:t xml:space="preserve"> средствами программных комонент;</w:t>
      </w:r>
    </w:p>
    <w:p w14:paraId="51DAB521" w14:textId="77777777" w:rsidR="00E54345" w:rsidRPr="00E54345" w:rsidRDefault="007C22C6" w:rsidP="00B14A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базовые и составные компоненты, их скомпилированные и скомпонованные (средствами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HDL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7C2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реализации, инструментальная поддержка (архитектура и реализация) разработки и отладки компонент</w:t>
      </w:r>
      <w:r w:rsidR="00E54345">
        <w:rPr>
          <w:rFonts w:ascii="Times New Roman" w:hAnsi="Times New Roman" w:cs="Times New Roman"/>
          <w:bCs/>
          <w:sz w:val="24"/>
          <w:szCs w:val="24"/>
        </w:rPr>
        <w:t xml:space="preserve">, оисанных средствами </w:t>
      </w:r>
      <w:r w:rsidR="00E54345">
        <w:rPr>
          <w:rFonts w:ascii="Times New Roman" w:hAnsi="Times New Roman" w:cs="Times New Roman"/>
          <w:bCs/>
          <w:sz w:val="24"/>
          <w:szCs w:val="24"/>
          <w:lang w:val="en-US"/>
        </w:rPr>
        <w:t>HDL</w:t>
      </w:r>
      <w:r w:rsidR="00E54345" w:rsidRPr="00E5434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DFB6C9" w14:textId="587D4EED" w:rsidR="00B14AB0" w:rsidRDefault="00E54345" w:rsidP="00B14A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345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моделирование основных составных частей компьютера (оперативная и постоянная память, арифметико-логическое устройство, устройство управления, подсистема ввода-вывода) средствами программных компонент; </w:t>
      </w:r>
      <w:r w:rsidR="007C22C6" w:rsidRPr="007C2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8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4086" w:rsidRPr="00D140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389184" w14:textId="5F465521" w:rsidR="00E54345" w:rsidRDefault="00E54345" w:rsidP="00B14A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реализация системы команд виртуального компьютера средствами программных компонент;</w:t>
      </w:r>
    </w:p>
    <w:p w14:paraId="69E708B7" w14:textId="2460995E" w:rsidR="00E54345" w:rsidRPr="00D14086" w:rsidRDefault="00E54345" w:rsidP="00B14A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компонентный подход к созданию программного обеспечения виртуального компьютера (реал</w:t>
      </w:r>
      <w:r w:rsidR="00FC4EC8">
        <w:rPr>
          <w:rFonts w:ascii="Times New Roman" w:hAnsi="Times New Roman" w:cs="Times New Roman"/>
          <w:bCs/>
          <w:sz w:val="24"/>
          <w:szCs w:val="24"/>
        </w:rPr>
        <w:t>изация языка ассемблера, основных модулей операционной системы</w:t>
      </w:r>
      <w:r w:rsidR="00FE51E5">
        <w:rPr>
          <w:rFonts w:ascii="Times New Roman" w:hAnsi="Times New Roman" w:cs="Times New Roman"/>
          <w:bCs/>
          <w:sz w:val="24"/>
          <w:szCs w:val="24"/>
        </w:rPr>
        <w:t xml:space="preserve"> и демонстрационных программ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39919AB1" w14:textId="1B802F20" w:rsidR="00967D87" w:rsidRDefault="00967D87" w:rsidP="00CE5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6E1F4" w14:textId="1A92E2FF" w:rsidR="001013C1" w:rsidRDefault="00B14AB0" w:rsidP="001013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A14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7D87"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013C1" w:rsidRPr="001013C1">
        <w:rPr>
          <w:rFonts w:ascii="Times New Roman" w:hAnsi="Times New Roman" w:cs="Times New Roman"/>
          <w:b/>
          <w:bCs/>
          <w:sz w:val="24"/>
          <w:szCs w:val="24"/>
        </w:rPr>
        <w:t xml:space="preserve">Компоненты, их программирование и использование в среде .Net. </w:t>
      </w:r>
    </w:p>
    <w:p w14:paraId="3BD4DDDF" w14:textId="344ADAF5" w:rsidR="001013C1" w:rsidRDefault="001013C1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Возможности компонентного программирования,</w:t>
      </w:r>
      <w:r w:rsidRPr="00101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предусмотренные  и определенные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System</w:t>
      </w:r>
      <w:r w:rsidRPr="001013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ComponentModel</w:t>
      </w:r>
      <w:r w:rsidRPr="001013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Использование программных компонент в библиотеке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WPF</w:t>
      </w:r>
      <w:r w:rsidRPr="00101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решения задач разработки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GUI</w:t>
      </w:r>
      <w:r>
        <w:rPr>
          <w:rFonts w:ascii="Times New Roman" w:hAnsi="Times New Roman" w:cs="Times New Roman"/>
          <w:bCs/>
          <w:sz w:val="24"/>
          <w:szCs w:val="24"/>
        </w:rPr>
        <w:t xml:space="preserve">. Средства </w:t>
      </w:r>
      <w:r w:rsidRPr="001013C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1013C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графики с использованием компонент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WPF</w:t>
      </w:r>
      <w:r w:rsidRPr="001013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Демонстрации практических примеров и обзор технологии создания и использования программных компонент</w:t>
      </w:r>
      <w:r w:rsidR="005C1900">
        <w:rPr>
          <w:rFonts w:ascii="Times New Roman" w:hAnsi="Times New Roman" w:cs="Times New Roman"/>
          <w:bCs/>
          <w:sz w:val="24"/>
          <w:szCs w:val="24"/>
        </w:rPr>
        <w:t xml:space="preserve"> (инструментальные средства)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388F99" w14:textId="77777777" w:rsidR="001013C1" w:rsidRDefault="001013C1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D34F54" w14:textId="101B174C" w:rsidR="005C1900" w:rsidRDefault="001013C1" w:rsidP="001013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A14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Компонентная модель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JavaBeans</w:t>
      </w:r>
      <w:r w:rsidRPr="00101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C1900">
        <w:rPr>
          <w:rFonts w:ascii="Times New Roman" w:hAnsi="Times New Roman" w:cs="Times New Roman"/>
          <w:b/>
          <w:bCs/>
          <w:sz w:val="24"/>
          <w:szCs w:val="24"/>
        </w:rPr>
        <w:t xml:space="preserve"> ее</w:t>
      </w:r>
      <w:r w:rsidRPr="001013C1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использование в</w:t>
      </w:r>
      <w:r w:rsidR="005C1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900">
        <w:rPr>
          <w:rFonts w:ascii="Times New Roman" w:hAnsi="Times New Roman" w:cs="Times New Roman"/>
          <w:b/>
          <w:bCs/>
          <w:sz w:val="24"/>
          <w:szCs w:val="24"/>
          <w:lang w:val="en-US"/>
        </w:rPr>
        <w:t>Java</w:t>
      </w:r>
      <w:r w:rsidR="005C1900" w:rsidRPr="005C190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C1900">
        <w:rPr>
          <w:rFonts w:ascii="Times New Roman" w:hAnsi="Times New Roman" w:cs="Times New Roman"/>
          <w:b/>
          <w:bCs/>
          <w:sz w:val="24"/>
          <w:szCs w:val="24"/>
        </w:rPr>
        <w:t>платформе</w:t>
      </w:r>
      <w:r w:rsidRPr="001013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6AD416" w14:textId="182207B9" w:rsidR="00C83961" w:rsidRDefault="005C1900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JavaBeans</w:t>
      </w:r>
      <w:r w:rsidRPr="005C190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компонент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Соглашения о разработке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JavaBean</w:t>
      </w:r>
      <w:r>
        <w:rPr>
          <w:rFonts w:ascii="Times New Roman" w:hAnsi="Times New Roman" w:cs="Times New Roman"/>
          <w:bCs/>
          <w:sz w:val="24"/>
          <w:szCs w:val="24"/>
        </w:rPr>
        <w:t>-комонент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JavaBeans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Design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Pattern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Обзор средств пакета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</w:t>
      </w:r>
      <w:r w:rsidRPr="005C190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beans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их связь с механизмами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reflection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Development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Kit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Обсуждение </w:t>
      </w:r>
      <w:r w:rsidR="00B14AB0">
        <w:rPr>
          <w:rFonts w:ascii="Times New Roman" w:hAnsi="Times New Roman" w:cs="Times New Roman"/>
          <w:bCs/>
          <w:sz w:val="24"/>
          <w:szCs w:val="24"/>
        </w:rPr>
        <w:t xml:space="preserve">возможностей, </w:t>
      </w:r>
      <w:r>
        <w:rPr>
          <w:rFonts w:ascii="Times New Roman" w:hAnsi="Times New Roman" w:cs="Times New Roman"/>
          <w:bCs/>
          <w:sz w:val="24"/>
          <w:szCs w:val="24"/>
        </w:rPr>
        <w:t>архитектуры и реализации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приложения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Bean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Development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Kit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BDK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для мани</w:t>
      </w:r>
      <w:r w:rsidR="00B14AB0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улирования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JavaBeans</w:t>
      </w:r>
      <w:r w:rsidRPr="005C190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компонентами. </w:t>
      </w:r>
      <w:r w:rsidR="00C83961">
        <w:rPr>
          <w:rFonts w:ascii="Times New Roman" w:hAnsi="Times New Roman" w:cs="Times New Roman"/>
          <w:bCs/>
          <w:sz w:val="24"/>
          <w:szCs w:val="24"/>
        </w:rPr>
        <w:t xml:space="preserve">Демонстрация технологии программирования </w:t>
      </w:r>
      <w:r w:rsidR="00C83961">
        <w:rPr>
          <w:rFonts w:ascii="Times New Roman" w:hAnsi="Times New Roman" w:cs="Times New Roman"/>
          <w:bCs/>
          <w:sz w:val="24"/>
          <w:szCs w:val="24"/>
          <w:lang w:val="en-US"/>
        </w:rPr>
        <w:t>JavaBeans</w:t>
      </w:r>
      <w:r w:rsidR="00C83961" w:rsidRPr="00C83961">
        <w:rPr>
          <w:rFonts w:ascii="Times New Roman" w:hAnsi="Times New Roman" w:cs="Times New Roman"/>
          <w:bCs/>
          <w:sz w:val="24"/>
          <w:szCs w:val="24"/>
        </w:rPr>
        <w:t>-</w:t>
      </w:r>
      <w:r w:rsidR="00C83961">
        <w:rPr>
          <w:rFonts w:ascii="Times New Roman" w:hAnsi="Times New Roman" w:cs="Times New Roman"/>
          <w:bCs/>
          <w:sz w:val="24"/>
          <w:szCs w:val="24"/>
        </w:rPr>
        <w:t xml:space="preserve">компонент и их тестированния с примменением </w:t>
      </w:r>
      <w:r w:rsidR="00C83961">
        <w:rPr>
          <w:rFonts w:ascii="Times New Roman" w:hAnsi="Times New Roman" w:cs="Times New Roman"/>
          <w:bCs/>
          <w:sz w:val="24"/>
          <w:szCs w:val="24"/>
          <w:lang w:val="en-US"/>
        </w:rPr>
        <w:t>BDK</w:t>
      </w:r>
      <w:r w:rsidR="00C83961" w:rsidRPr="00C839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A4809E" w14:textId="77777777" w:rsidR="00D65D6A" w:rsidRDefault="00D65D6A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E70ECE" w14:textId="1AB32A06" w:rsidR="00D65D6A" w:rsidRDefault="00D65D6A" w:rsidP="001013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D6A">
        <w:rPr>
          <w:rFonts w:ascii="Times New Roman" w:hAnsi="Times New Roman" w:cs="Times New Roman"/>
          <w:b/>
          <w:bCs/>
          <w:sz w:val="24"/>
          <w:szCs w:val="24"/>
        </w:rPr>
        <w:t xml:space="preserve">Тема 5.  </w:t>
      </w:r>
      <w:r w:rsidR="004D1E4F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компонент в компьютерной графике.</w:t>
      </w:r>
    </w:p>
    <w:p w14:paraId="02EF01E4" w14:textId="77777777" w:rsidR="002C51B4" w:rsidRDefault="00B44498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Идеология стандартов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ISO</w:t>
      </w:r>
      <w:r w:rsidRPr="00B44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компьютерной графики: языки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Virtual</w:t>
      </w:r>
      <w:r w:rsidRPr="00B44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Reality</w:t>
      </w:r>
      <w:r w:rsidRPr="00B44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Modeling</w:t>
      </w:r>
      <w:r w:rsidRPr="00B44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Language</w:t>
      </w:r>
      <w:r w:rsidRPr="00B44498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VRML</w:t>
      </w:r>
      <w:r w:rsidRPr="00B44498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8112F">
        <w:rPr>
          <w:rFonts w:ascii="Times New Roman" w:hAnsi="Times New Roman" w:cs="Times New Roman"/>
          <w:bCs/>
          <w:sz w:val="24"/>
          <w:szCs w:val="24"/>
          <w:lang w:val="en-US"/>
        </w:rPr>
        <w:t>Extensible</w:t>
      </w:r>
      <w:r w:rsidR="00A8112F" w:rsidRPr="00A8112F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A8112F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A8112F" w:rsidRPr="00A811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12F">
        <w:rPr>
          <w:rFonts w:ascii="Times New Roman" w:hAnsi="Times New Roman" w:cs="Times New Roman"/>
          <w:bCs/>
          <w:sz w:val="24"/>
          <w:szCs w:val="24"/>
          <w:lang w:val="en-US"/>
        </w:rPr>
        <w:t>Graphics</w:t>
      </w:r>
      <w:r w:rsidR="00A8112F" w:rsidRPr="00A811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8112F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A8112F" w:rsidRPr="00A8112F">
        <w:rPr>
          <w:rFonts w:ascii="Times New Roman" w:hAnsi="Times New Roman" w:cs="Times New Roman"/>
          <w:bCs/>
          <w:sz w:val="24"/>
          <w:szCs w:val="24"/>
        </w:rPr>
        <w:t>3</w:t>
      </w:r>
      <w:r w:rsidR="00A8112F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A8112F" w:rsidRPr="00A8112F">
        <w:rPr>
          <w:rFonts w:ascii="Times New Roman" w:hAnsi="Times New Roman" w:cs="Times New Roman"/>
          <w:bCs/>
          <w:sz w:val="24"/>
          <w:szCs w:val="24"/>
        </w:rPr>
        <w:t>)</w:t>
      </w:r>
      <w:r w:rsidR="00A8112F">
        <w:rPr>
          <w:rFonts w:ascii="Times New Roman" w:hAnsi="Times New Roman" w:cs="Times New Roman"/>
          <w:bCs/>
          <w:sz w:val="24"/>
          <w:szCs w:val="24"/>
        </w:rPr>
        <w:t xml:space="preserve">. Описание трехмерных сцен как ациклических графов из стандартных комонент. Типы встроенных и определяемых пользователем программных компонент. </w:t>
      </w:r>
      <w:r w:rsidR="002C51B4">
        <w:rPr>
          <w:rFonts w:ascii="Times New Roman" w:hAnsi="Times New Roman" w:cs="Times New Roman"/>
          <w:bCs/>
          <w:sz w:val="24"/>
          <w:szCs w:val="24"/>
        </w:rPr>
        <w:t xml:space="preserve">Обзор реализацийе стандартов </w:t>
      </w:r>
      <w:r w:rsidR="002C51B4">
        <w:rPr>
          <w:rFonts w:ascii="Times New Roman" w:hAnsi="Times New Roman" w:cs="Times New Roman"/>
          <w:bCs/>
          <w:sz w:val="24"/>
          <w:szCs w:val="24"/>
          <w:lang w:val="en-US"/>
        </w:rPr>
        <w:t>VRML</w:t>
      </w:r>
      <w:r w:rsidR="002C51B4" w:rsidRPr="002C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1B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C51B4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2C51B4" w:rsidRPr="002C51B4">
        <w:rPr>
          <w:rFonts w:ascii="Times New Roman" w:hAnsi="Times New Roman" w:cs="Times New Roman"/>
          <w:bCs/>
          <w:sz w:val="24"/>
          <w:szCs w:val="24"/>
        </w:rPr>
        <w:t>3</w:t>
      </w:r>
      <w:r w:rsidR="002C51B4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2C51B4" w:rsidRPr="002C51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51B4">
        <w:rPr>
          <w:rFonts w:ascii="Times New Roman" w:hAnsi="Times New Roman" w:cs="Times New Roman"/>
          <w:bCs/>
          <w:sz w:val="24"/>
          <w:szCs w:val="24"/>
        </w:rPr>
        <w:t>Примеры использования и демонстрации.</w:t>
      </w:r>
    </w:p>
    <w:p w14:paraId="72CAF63D" w14:textId="77777777" w:rsidR="002C51B4" w:rsidRDefault="002C51B4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2499BC" w14:textId="476498F8" w:rsidR="00B44498" w:rsidRDefault="002C51B4" w:rsidP="001013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6. </w:t>
      </w:r>
      <w:r w:rsidR="00B44498" w:rsidRPr="002C5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Принципы реализации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VRML</w:t>
      </w:r>
      <w:r w:rsidRPr="002C51B4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2C51B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2C5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JavaBeans</w:t>
      </w:r>
      <w:r w:rsidRPr="002C51B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компонент.</w:t>
      </w:r>
    </w:p>
    <w:p w14:paraId="0FBE7D72" w14:textId="77777777" w:rsidR="002B6DE3" w:rsidRDefault="002C51B4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Общая архитектура библиотеки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JavaBeans</w:t>
      </w:r>
      <w:r w:rsidRPr="002C51B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комонент для реализации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2C51B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графики. Основы реализации программного платформо-независимого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2C51B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рендерера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</w:t>
      </w:r>
      <w:r w:rsidRPr="002C51B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платформе. Роль контекстов использования инстансов программных компонент при реализации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2C51B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сцены</w:t>
      </w:r>
      <w:r w:rsidRPr="002C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ее отображения. Компонентная реализация параллельного отображения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2C51B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сцены разными камерами. Использование </w:t>
      </w:r>
      <w:r w:rsidR="002B6DE3">
        <w:rPr>
          <w:rFonts w:ascii="Times New Roman" w:hAnsi="Times New Roman" w:cs="Times New Roman"/>
          <w:bCs/>
          <w:sz w:val="24"/>
          <w:szCs w:val="24"/>
        </w:rPr>
        <w:t xml:space="preserve">стандартного приложения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BDK для создания, управления </w:t>
      </w:r>
      <w:r w:rsidR="002B6DE3">
        <w:rPr>
          <w:rFonts w:ascii="Times New Roman" w:hAnsi="Times New Roman" w:cs="Times New Roman"/>
          <w:bCs/>
          <w:sz w:val="24"/>
          <w:szCs w:val="24"/>
        </w:rPr>
        <w:t>поведением и отображения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2B6DE3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2B6DE3" w:rsidRPr="002B6DE3">
        <w:rPr>
          <w:rFonts w:ascii="Times New Roman" w:hAnsi="Times New Roman" w:cs="Times New Roman"/>
          <w:bCs/>
          <w:sz w:val="24"/>
          <w:szCs w:val="24"/>
        </w:rPr>
        <w:t>-</w:t>
      </w:r>
      <w:r w:rsidR="002B6DE3">
        <w:rPr>
          <w:rFonts w:ascii="Times New Roman" w:hAnsi="Times New Roman" w:cs="Times New Roman"/>
          <w:bCs/>
          <w:sz w:val="24"/>
          <w:szCs w:val="24"/>
        </w:rPr>
        <w:t xml:space="preserve">сцен, реализованных средствами </w:t>
      </w:r>
      <w:r w:rsidR="002B6DE3">
        <w:rPr>
          <w:rFonts w:ascii="Times New Roman" w:hAnsi="Times New Roman" w:cs="Times New Roman"/>
          <w:bCs/>
          <w:sz w:val="24"/>
          <w:szCs w:val="24"/>
          <w:lang w:val="en-US"/>
        </w:rPr>
        <w:t>JavaBeans</w:t>
      </w:r>
      <w:r w:rsidR="002B6DE3" w:rsidRPr="002B6DE3">
        <w:rPr>
          <w:rFonts w:ascii="Times New Roman" w:hAnsi="Times New Roman" w:cs="Times New Roman"/>
          <w:bCs/>
          <w:sz w:val="24"/>
          <w:szCs w:val="24"/>
        </w:rPr>
        <w:t>-</w:t>
      </w:r>
      <w:r w:rsidR="002B6DE3">
        <w:rPr>
          <w:rFonts w:ascii="Times New Roman" w:hAnsi="Times New Roman" w:cs="Times New Roman"/>
          <w:bCs/>
          <w:sz w:val="24"/>
          <w:szCs w:val="24"/>
        </w:rPr>
        <w:t>компонент.</w:t>
      </w:r>
    </w:p>
    <w:p w14:paraId="2480D2DF" w14:textId="77777777" w:rsidR="002B6DE3" w:rsidRDefault="002B6DE3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2125C8" w14:textId="22A826DB" w:rsidR="004D1E4F" w:rsidRDefault="002B6DE3" w:rsidP="001407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DE3">
        <w:rPr>
          <w:rFonts w:ascii="Times New Roman" w:hAnsi="Times New Roman" w:cs="Times New Roman"/>
          <w:b/>
          <w:bCs/>
          <w:sz w:val="24"/>
          <w:szCs w:val="24"/>
        </w:rPr>
        <w:t xml:space="preserve">Тема 7. 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аппаратно-программных компонент в беспроводных сенсорных сетях.</w:t>
      </w:r>
    </w:p>
    <w:p w14:paraId="27E772CE" w14:textId="17CAADAC" w:rsidR="002B6DE3" w:rsidRDefault="002B6DE3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Принципы функционирования беспроводных сетей стандарта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IEEE</w:t>
      </w:r>
      <w:r w:rsidRPr="002B6DE3">
        <w:rPr>
          <w:rFonts w:ascii="Times New Roman" w:hAnsi="Times New Roman" w:cs="Times New Roman"/>
          <w:bCs/>
          <w:sz w:val="24"/>
          <w:szCs w:val="24"/>
        </w:rPr>
        <w:t xml:space="preserve"> 802.15.4/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ZigBee</w:t>
      </w:r>
      <w:r w:rsidRPr="002B6DE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Принципы и средства реализации програмного обеспечения узлов беспроводных сетей, стек протоколов стандарта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ZigBee</w:t>
      </w:r>
      <w:r>
        <w:rPr>
          <w:rFonts w:ascii="Times New Roman" w:hAnsi="Times New Roman" w:cs="Times New Roman"/>
          <w:bCs/>
          <w:sz w:val="24"/>
          <w:szCs w:val="24"/>
        </w:rPr>
        <w:t xml:space="preserve">. Язык </w:t>
      </w:r>
      <w:r w:rsidRPr="002B6DE3">
        <w:rPr>
          <w:rFonts w:ascii="Times New Roman" w:hAnsi="Times New Roman" w:cs="Times New Roman"/>
          <w:bCs/>
          <w:sz w:val="24"/>
          <w:szCs w:val="24"/>
        </w:rPr>
        <w:t xml:space="preserve">nesC -  network embedded systems C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B6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диалект </w:t>
      </w:r>
      <w:r w:rsidRPr="002B6DE3">
        <w:rPr>
          <w:rFonts w:ascii="Times New Roman" w:hAnsi="Times New Roman" w:cs="Times New Roman"/>
          <w:bCs/>
          <w:sz w:val="24"/>
          <w:szCs w:val="24"/>
        </w:rPr>
        <w:t>язык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B6DE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tooltip="Си (язык программирования)" w:history="1">
        <w:r w:rsidRPr="002B6DE3">
          <w:rPr>
            <w:rFonts w:ascii="Times New Roman" w:hAnsi="Times New Roman" w:cs="Times New Roman"/>
            <w:bCs/>
            <w:sz w:val="24"/>
            <w:szCs w:val="24"/>
          </w:rPr>
          <w:t>Си</w:t>
        </w:r>
      </w:hyperlink>
      <w:r w:rsidRPr="002B6DE3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компонентно-ориентированного </w:t>
      </w:r>
      <w:r w:rsidR="0014071B">
        <w:rPr>
          <w:rFonts w:ascii="Times New Roman" w:hAnsi="Times New Roman" w:cs="Times New Roman"/>
          <w:bCs/>
          <w:sz w:val="24"/>
          <w:szCs w:val="24"/>
        </w:rPr>
        <w:t>программи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14071B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вания </w:t>
      </w:r>
      <w:r w:rsidRPr="002B6DE3">
        <w:rPr>
          <w:rFonts w:ascii="Times New Roman" w:hAnsi="Times New Roman" w:cs="Times New Roman"/>
          <w:bCs/>
          <w:sz w:val="24"/>
          <w:szCs w:val="24"/>
        </w:rPr>
        <w:t>встроенных систем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3625">
        <w:rPr>
          <w:rFonts w:ascii="Times New Roman" w:hAnsi="Times New Roman" w:cs="Times New Roman"/>
          <w:bCs/>
          <w:sz w:val="24"/>
          <w:szCs w:val="24"/>
        </w:rPr>
        <w:t>Моделирование беспроводных сенсорных сетей как сетей взаимодействующих программно-аппаратных компонент. Инструментальные средства компонентного моделирования и реализации беспроводных сенсорных сетей.</w:t>
      </w:r>
    </w:p>
    <w:p w14:paraId="51871C39" w14:textId="77777777" w:rsidR="0014071B" w:rsidRDefault="0014071B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2A753" w14:textId="4B8A0A2C" w:rsidR="0014071B" w:rsidRPr="0014071B" w:rsidRDefault="0014071B" w:rsidP="001013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71B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Перспективные направления развития компонентной модели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JavaBeans</w:t>
      </w:r>
    </w:p>
    <w:p w14:paraId="6964652B" w14:textId="34B62F69" w:rsidR="0014071B" w:rsidRDefault="0014071B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Ограничения и недостатки стандартных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JavaBeans</w:t>
      </w:r>
      <w:r w:rsidRPr="0014071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компонент: их причины и следствия. Принципы реализации определяемых пользователем составных компонент путем динамического преобразования работающего составного прототипа в инстанциируемый тип (составной компонент)</w:t>
      </w:r>
      <w:r w:rsidR="00D418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D74A1">
        <w:rPr>
          <w:rFonts w:ascii="Times New Roman" w:hAnsi="Times New Roman" w:cs="Times New Roman"/>
          <w:bCs/>
          <w:sz w:val="24"/>
          <w:szCs w:val="24"/>
        </w:rPr>
        <w:t xml:space="preserve">Мета-компоненты для реализации преобразования прототипа в тип (составной компонент). </w:t>
      </w:r>
      <w:r w:rsidR="00D41862">
        <w:rPr>
          <w:rFonts w:ascii="Times New Roman" w:hAnsi="Times New Roman" w:cs="Times New Roman"/>
          <w:bCs/>
          <w:sz w:val="24"/>
          <w:szCs w:val="24"/>
        </w:rPr>
        <w:t xml:space="preserve">Перспективы использования расширенной компонентной модели </w:t>
      </w:r>
      <w:r w:rsidR="00D41862">
        <w:rPr>
          <w:rFonts w:ascii="Times New Roman" w:hAnsi="Times New Roman" w:cs="Times New Roman"/>
          <w:bCs/>
          <w:sz w:val="24"/>
          <w:szCs w:val="24"/>
          <w:lang w:val="en-US"/>
        </w:rPr>
        <w:t>JavaBeans</w:t>
      </w:r>
      <w:r w:rsidR="00D41862" w:rsidRPr="00D41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862">
        <w:rPr>
          <w:rFonts w:ascii="Times New Roman" w:hAnsi="Times New Roman" w:cs="Times New Roman"/>
          <w:bCs/>
          <w:sz w:val="24"/>
          <w:szCs w:val="24"/>
        </w:rPr>
        <w:t>в различных прикладных областях компонентно-ориентированного программирования.</w:t>
      </w:r>
    </w:p>
    <w:p w14:paraId="0E444854" w14:textId="77777777" w:rsidR="00D41862" w:rsidRDefault="00D41862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21F63F" w14:textId="1917915B" w:rsidR="00D41862" w:rsidRDefault="00DB2CFC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изучения, подготовки  докладов по указанным темам и их обсуждения</w:t>
      </w:r>
      <w:r w:rsidR="00931541">
        <w:rPr>
          <w:rFonts w:ascii="Times New Roman" w:hAnsi="Times New Roman" w:cs="Times New Roman"/>
          <w:bCs/>
          <w:sz w:val="24"/>
          <w:szCs w:val="24"/>
        </w:rPr>
        <w:t>, включающего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демонстрациями </w:t>
      </w:r>
      <w:r w:rsidR="00931541">
        <w:rPr>
          <w:rFonts w:ascii="Times New Roman" w:hAnsi="Times New Roman" w:cs="Times New Roman"/>
          <w:bCs/>
          <w:sz w:val="24"/>
          <w:szCs w:val="24"/>
        </w:rPr>
        <w:t xml:space="preserve">функционирования соответствующих средств, </w:t>
      </w:r>
      <w:r>
        <w:rPr>
          <w:rFonts w:ascii="Times New Roman" w:hAnsi="Times New Roman" w:cs="Times New Roman"/>
          <w:bCs/>
          <w:sz w:val="24"/>
          <w:szCs w:val="24"/>
        </w:rPr>
        <w:t>предлагаются следующие программные технологии и продукты:</w:t>
      </w:r>
    </w:p>
    <w:p w14:paraId="3B152DB7" w14:textId="7BA7EC27" w:rsidR="00DB2CFC" w:rsidRDefault="00DB2CFC" w:rsidP="00A054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библиотека </w:t>
      </w:r>
      <w:r w:rsidRPr="00DB2CFC">
        <w:rPr>
          <w:rFonts w:ascii="Times New Roman" w:hAnsi="Times New Roman" w:cs="Times New Roman"/>
          <w:bCs/>
          <w:sz w:val="24"/>
          <w:szCs w:val="24"/>
        </w:rPr>
        <w:t>WPF и используемая в ней компонентная модель (Microsoft)</w:t>
      </w:r>
      <w:r w:rsidR="00A0545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0FE609" w14:textId="3ED43E6D" w:rsidR="00A05458" w:rsidRDefault="00DB2CFC" w:rsidP="00A05458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54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="00A05458">
        <w:rPr>
          <w:rFonts w:ascii="Times New Roman" w:hAnsi="Times New Roman" w:cs="Times New Roman"/>
          <w:bCs/>
          <w:sz w:val="24"/>
          <w:szCs w:val="24"/>
        </w:rPr>
        <w:t>учебный</w:t>
      </w:r>
      <w:r w:rsidR="00A05458" w:rsidRPr="000A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05458" w:rsidRPr="00A05458">
        <w:rPr>
          <w:rFonts w:ascii="Times New Roman" w:hAnsi="Times New Roman" w:cs="Times New Roman"/>
          <w:bCs/>
          <w:sz w:val="24"/>
          <w:szCs w:val="24"/>
        </w:rPr>
        <w:t>проект</w:t>
      </w:r>
      <w:r w:rsidR="00A05458" w:rsidRPr="000A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Alice</w:t>
      </w:r>
      <w:r w:rsidR="00A05458" w:rsidRPr="00A054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DD2914" w:rsidRPr="00DD291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www.alice.org</w:t>
      </w:r>
      <w:r w:rsidR="00A05458" w:rsidRPr="00A054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r w:rsidR="00A05458" w:rsidRPr="00A05458">
        <w:rPr>
          <w:rFonts w:ascii="Times New Roman" w:hAnsi="Times New Roman" w:cs="Times New Roman"/>
          <w:bCs/>
          <w:sz w:val="24"/>
          <w:szCs w:val="24"/>
        </w:rPr>
        <w:t>разработка</w:t>
      </w:r>
      <w:r w:rsidR="00A05458" w:rsidRPr="00A054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Carnegie Mellon University (</w:t>
      </w:r>
      <w:r w:rsidR="00A05458">
        <w:rPr>
          <w:rFonts w:ascii="Times New Roman" w:hAnsi="Times New Roman" w:cs="Times New Roman"/>
          <w:bCs/>
          <w:sz w:val="24"/>
          <w:szCs w:val="24"/>
          <w:lang w:val="en-US"/>
        </w:rPr>
        <w:t>open source</w:t>
      </w:r>
      <w:r w:rsidR="00A05458" w:rsidRPr="00A05458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A05458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1DF6CCC2" w14:textId="2AD9C418" w:rsidR="00A05458" w:rsidRDefault="00A05458" w:rsidP="00A054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D2914">
        <w:rPr>
          <w:rFonts w:ascii="Times New Roman" w:hAnsi="Times New Roman" w:cs="Times New Roman"/>
          <w:bCs/>
          <w:sz w:val="24"/>
          <w:szCs w:val="24"/>
        </w:rPr>
        <w:t xml:space="preserve">учебные материалы проекта </w:t>
      </w:r>
      <w:r w:rsidR="00DD2914">
        <w:rPr>
          <w:rFonts w:ascii="Times New Roman" w:hAnsi="Times New Roman" w:cs="Times New Roman"/>
          <w:bCs/>
          <w:sz w:val="24"/>
          <w:szCs w:val="24"/>
          <w:lang w:val="en-US"/>
        </w:rPr>
        <w:t>Nand</w:t>
      </w:r>
      <w:r w:rsidR="00DD2914" w:rsidRPr="00DD2914">
        <w:rPr>
          <w:rFonts w:ascii="Times New Roman" w:hAnsi="Times New Roman" w:cs="Times New Roman"/>
          <w:bCs/>
          <w:sz w:val="24"/>
          <w:szCs w:val="24"/>
        </w:rPr>
        <w:t>2</w:t>
      </w:r>
      <w:r w:rsidR="00DD2914">
        <w:rPr>
          <w:rFonts w:ascii="Times New Roman" w:hAnsi="Times New Roman" w:cs="Times New Roman"/>
          <w:bCs/>
          <w:sz w:val="24"/>
          <w:szCs w:val="24"/>
          <w:lang w:val="en-US"/>
        </w:rPr>
        <w:t>Tetris</w:t>
      </w:r>
      <w:r w:rsidR="00DD2914" w:rsidRPr="00DD2914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9" w:history="1">
        <w:r w:rsidR="00DD2914" w:rsidRPr="00E810F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DD2914" w:rsidRPr="00E810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.</w:t>
        </w:r>
        <w:r w:rsidR="00DD2914" w:rsidRPr="00E810F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nand</w:t>
        </w:r>
        <w:r w:rsidR="00DD2914" w:rsidRPr="00E810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2</w:t>
        </w:r>
        <w:r w:rsidR="00DD2914" w:rsidRPr="00E810F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tetris</w:t>
        </w:r>
        <w:r w:rsidR="00DD2914" w:rsidRPr="00E810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.</w:t>
        </w:r>
        <w:r w:rsidR="00DD2914" w:rsidRPr="00E810F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</w:hyperlink>
      <w:r w:rsidR="00DD2914" w:rsidRPr="00DD2914">
        <w:rPr>
          <w:rFonts w:ascii="Times New Roman" w:hAnsi="Times New Roman" w:cs="Times New Roman"/>
          <w:bCs/>
          <w:sz w:val="24"/>
          <w:szCs w:val="24"/>
        </w:rPr>
        <w:t>);</w:t>
      </w:r>
    </w:p>
    <w:p w14:paraId="6F6BBD27" w14:textId="61A043F0" w:rsidR="00DD2914" w:rsidRDefault="00DD2914" w:rsidP="00A054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материалы проекта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VRMLBeans</w:t>
      </w:r>
      <w:r w:rsidRPr="00DD2914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авторские материалы руководителя семинара</w:t>
      </w:r>
      <w:r w:rsidRPr="00DD291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ADADBA5" w14:textId="697BD638" w:rsidR="001B0629" w:rsidRDefault="00DD2914" w:rsidP="001B06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B0629">
        <w:rPr>
          <w:rFonts w:ascii="Times New Roman" w:hAnsi="Times New Roman" w:cs="Times New Roman"/>
          <w:bCs/>
          <w:sz w:val="24"/>
          <w:szCs w:val="24"/>
        </w:rPr>
        <w:t xml:space="preserve">открытые материаты </w:t>
      </w:r>
      <w:r>
        <w:rPr>
          <w:rFonts w:ascii="Times New Roman" w:hAnsi="Times New Roman" w:cs="Times New Roman"/>
          <w:bCs/>
          <w:sz w:val="24"/>
          <w:szCs w:val="24"/>
        </w:rPr>
        <w:t>проект</w:t>
      </w:r>
      <w:r w:rsidR="001B0629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0629">
        <w:rPr>
          <w:rFonts w:ascii="Times New Roman" w:hAnsi="Times New Roman" w:cs="Times New Roman"/>
          <w:bCs/>
          <w:sz w:val="24"/>
          <w:szCs w:val="24"/>
        </w:rPr>
        <w:t>PtolemyII (</w:t>
      </w:r>
      <w:r w:rsidR="001B0629" w:rsidRPr="001B0629">
        <w:rPr>
          <w:rFonts w:ascii="Times New Roman" w:hAnsi="Times New Roman" w:cs="Times New Roman"/>
          <w:bCs/>
          <w:sz w:val="24"/>
          <w:szCs w:val="24"/>
        </w:rPr>
        <w:t xml:space="preserve">проект Калифорнийского у-та в Беркли, охватывающий </w:t>
      </w:r>
      <w:r w:rsidR="001B0629">
        <w:rPr>
          <w:rFonts w:ascii="Times New Roman" w:hAnsi="Times New Roman" w:cs="Times New Roman"/>
          <w:bCs/>
          <w:sz w:val="24"/>
          <w:szCs w:val="24"/>
        </w:rPr>
        <w:t>различные аспекты</w:t>
      </w:r>
      <w:r w:rsidR="001B0629" w:rsidRPr="001B0629">
        <w:rPr>
          <w:rFonts w:ascii="Times New Roman" w:hAnsi="Times New Roman" w:cs="Times New Roman"/>
          <w:bCs/>
          <w:sz w:val="24"/>
          <w:szCs w:val="24"/>
        </w:rPr>
        <w:t xml:space="preserve"> компонентного программиро</w:t>
      </w:r>
      <w:r w:rsidR="001B0629">
        <w:rPr>
          <w:rFonts w:ascii="Times New Roman" w:hAnsi="Times New Roman" w:cs="Times New Roman"/>
          <w:bCs/>
          <w:sz w:val="24"/>
          <w:szCs w:val="24"/>
        </w:rPr>
        <w:t>вания и областей его применения;</w:t>
      </w:r>
    </w:p>
    <w:p w14:paraId="556E9294" w14:textId="03AF3682" w:rsidR="001B0629" w:rsidRPr="001B0629" w:rsidRDefault="001B0629" w:rsidP="001B06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B0629">
        <w:rPr>
          <w:rFonts w:ascii="Times New Roman" w:hAnsi="Times New Roman" w:cs="Times New Roman"/>
          <w:bCs/>
          <w:sz w:val="24"/>
          <w:szCs w:val="24"/>
        </w:rPr>
        <w:t>Instant Reality Viewer</w:t>
      </w:r>
      <w:r>
        <w:rPr>
          <w:rFonts w:ascii="Times New Roman" w:hAnsi="Times New Roman" w:cs="Times New Roman"/>
          <w:bCs/>
          <w:sz w:val="24"/>
          <w:szCs w:val="24"/>
        </w:rPr>
        <w:t xml:space="preserve"> 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open</w:t>
      </w:r>
      <w:r w:rsidRPr="001B0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source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B0629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0629">
        <w:rPr>
          <w:rFonts w:ascii="Times New Roman" w:hAnsi="Times New Roman" w:cs="Times New Roman"/>
          <w:bCs/>
          <w:sz w:val="24"/>
          <w:szCs w:val="24"/>
        </w:rPr>
        <w:t xml:space="preserve"> применение компонент в продуктах Augmented Reality (Фраунгоферовское объединение, Германия) – самая совеременная и полная реализация стандартов VRML/X3D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27F7151" w14:textId="401F17B0" w:rsidR="001B0629" w:rsidRDefault="001B0629" w:rsidP="001B06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B0629">
        <w:rPr>
          <w:rFonts w:ascii="Times New Roman" w:hAnsi="Times New Roman" w:cs="Times New Roman"/>
          <w:bCs/>
          <w:sz w:val="24"/>
          <w:szCs w:val="24"/>
        </w:rPr>
        <w:t>OmNet++ -  проект с открытым кодом (open source), предназначенный для моделирования сетевых взаимодействий (применение компонент для визуализации взаимодействия а</w:t>
      </w:r>
      <w:r>
        <w:rPr>
          <w:rFonts w:ascii="Times New Roman" w:hAnsi="Times New Roman" w:cs="Times New Roman"/>
          <w:bCs/>
          <w:sz w:val="24"/>
          <w:szCs w:val="24"/>
        </w:rPr>
        <w:t>ппаратно-программных компонент);</w:t>
      </w:r>
      <w:r w:rsidRPr="001B06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FA0A44" w14:textId="713D797F" w:rsidR="001B0629" w:rsidRDefault="001B0629" w:rsidP="001B06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 другие, выбор и использованием которых выполняется студентами.</w:t>
      </w:r>
    </w:p>
    <w:p w14:paraId="11F255CA" w14:textId="77777777" w:rsidR="004854E5" w:rsidRPr="001B0629" w:rsidRDefault="004854E5" w:rsidP="001B06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5CD79BF2" w14:textId="77777777" w:rsidR="001013C1" w:rsidRPr="00DD2914" w:rsidRDefault="001013C1" w:rsidP="001013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lastRenderedPageBreak/>
        <w:t>ОЦЕНИВАНИЕ</w:t>
      </w:r>
    </w:p>
    <w:p w14:paraId="5907C512" w14:textId="768A8B91" w:rsidR="001613D5" w:rsidRDefault="001613D5" w:rsidP="001613D5">
      <w:pPr>
        <w:pStyle w:val="Default"/>
        <w:jc w:val="both"/>
        <w:rPr>
          <w:rFonts w:eastAsia="Calibri"/>
          <w:color w:val="auto"/>
          <w:lang w:eastAsia="en-US"/>
        </w:rPr>
      </w:pPr>
      <w:r w:rsidRPr="001613D5">
        <w:rPr>
          <w:rFonts w:eastAsia="Calibri"/>
          <w:b/>
          <w:color w:val="auto"/>
          <w:lang w:eastAsia="en-US"/>
        </w:rPr>
        <w:t>Текущий контроль</w:t>
      </w:r>
      <w:r w:rsidRPr="00672C01">
        <w:rPr>
          <w:rFonts w:eastAsia="Calibri"/>
          <w:color w:val="auto"/>
          <w:lang w:eastAsia="en-US"/>
        </w:rPr>
        <w:t xml:space="preserve">: учет посещаемости </w:t>
      </w:r>
      <w:r>
        <w:rPr>
          <w:rFonts w:eastAsia="Calibri"/>
          <w:color w:val="auto"/>
          <w:lang w:eastAsia="en-US"/>
        </w:rPr>
        <w:t xml:space="preserve">научного </w:t>
      </w:r>
      <w:r w:rsidRPr="00672C01">
        <w:rPr>
          <w:rFonts w:eastAsia="Calibri"/>
          <w:color w:val="auto"/>
          <w:lang w:eastAsia="en-US"/>
        </w:rPr>
        <w:t>семинар</w:t>
      </w:r>
      <w:r>
        <w:rPr>
          <w:rFonts w:eastAsia="Calibri"/>
          <w:color w:val="auto"/>
          <w:lang w:eastAsia="en-US"/>
        </w:rPr>
        <w:t>а</w:t>
      </w:r>
      <w:r w:rsidRPr="00672C01">
        <w:rPr>
          <w:rFonts w:eastAsia="Calibri"/>
          <w:color w:val="auto"/>
          <w:lang w:eastAsia="en-US"/>
        </w:rPr>
        <w:t xml:space="preserve"> и оценка качества подготовки и активности </w:t>
      </w:r>
      <w:r>
        <w:rPr>
          <w:rFonts w:eastAsia="Calibri"/>
          <w:color w:val="auto"/>
          <w:lang w:eastAsia="en-US"/>
        </w:rPr>
        <w:t xml:space="preserve">участников </w:t>
      </w:r>
      <w:r w:rsidRPr="00672C01">
        <w:rPr>
          <w:rFonts w:eastAsia="Calibri"/>
          <w:color w:val="auto"/>
          <w:lang w:eastAsia="en-US"/>
        </w:rPr>
        <w:t>(</w:t>
      </w:r>
      <w:r>
        <w:rPr>
          <w:rFonts w:eastAsia="Calibri"/>
          <w:color w:val="auto"/>
          <w:lang w:eastAsia="en-US"/>
        </w:rPr>
        <w:t>активность обсуждения тем семинара, выступления с сообщениями</w:t>
      </w:r>
      <w:r w:rsidRPr="00672C01">
        <w:rPr>
          <w:rFonts w:eastAsia="Calibri"/>
          <w:color w:val="auto"/>
          <w:lang w:eastAsia="en-US"/>
        </w:rPr>
        <w:t xml:space="preserve">, презентации, </w:t>
      </w:r>
      <w:r>
        <w:rPr>
          <w:rFonts w:eastAsia="Calibri"/>
          <w:color w:val="auto"/>
          <w:lang w:eastAsia="en-US"/>
        </w:rPr>
        <w:t>обсуждение выступлений других участников — участие в дискуссиях</w:t>
      </w:r>
      <w:r w:rsidRPr="00672C01">
        <w:rPr>
          <w:rFonts w:eastAsia="Calibri"/>
          <w:color w:val="auto"/>
          <w:lang w:eastAsia="en-US"/>
        </w:rPr>
        <w:t xml:space="preserve">, </w:t>
      </w:r>
      <w:r>
        <w:rPr>
          <w:rFonts w:eastAsia="Calibri"/>
          <w:color w:val="auto"/>
          <w:lang w:eastAsia="en-US"/>
        </w:rPr>
        <w:t>сообщения о</w:t>
      </w:r>
      <w:r w:rsidRPr="00672C01">
        <w:rPr>
          <w:rFonts w:eastAsia="Calibri"/>
          <w:color w:val="auto"/>
          <w:lang w:eastAsia="en-US"/>
        </w:rPr>
        <w:t xml:space="preserve"> реализ</w:t>
      </w:r>
      <w:r>
        <w:rPr>
          <w:rFonts w:eastAsia="Calibri"/>
          <w:color w:val="auto"/>
          <w:lang w:eastAsia="en-US"/>
        </w:rPr>
        <w:t>ованных</w:t>
      </w:r>
      <w:r w:rsidRPr="00672C01">
        <w:rPr>
          <w:rFonts w:eastAsia="Calibri"/>
          <w:color w:val="auto"/>
          <w:lang w:eastAsia="en-US"/>
        </w:rPr>
        <w:t xml:space="preserve"> программ</w:t>
      </w:r>
      <w:r>
        <w:rPr>
          <w:rFonts w:eastAsia="Calibri"/>
          <w:color w:val="auto"/>
          <w:lang w:eastAsia="en-US"/>
        </w:rPr>
        <w:t>ах с их демонстрацией</w:t>
      </w:r>
      <w:r w:rsidRPr="00672C01">
        <w:rPr>
          <w:rFonts w:eastAsia="Calibri"/>
          <w:color w:val="auto"/>
          <w:lang w:eastAsia="en-US"/>
        </w:rPr>
        <w:t xml:space="preserve">); при непосещении </w:t>
      </w:r>
      <w:r>
        <w:rPr>
          <w:rFonts w:eastAsia="Calibri"/>
          <w:color w:val="auto"/>
          <w:lang w:eastAsia="en-US"/>
        </w:rPr>
        <w:t>семинара</w:t>
      </w:r>
      <w:r w:rsidRPr="00672C01">
        <w:rPr>
          <w:rFonts w:eastAsia="Calibri"/>
          <w:color w:val="auto"/>
          <w:lang w:eastAsia="en-US"/>
        </w:rPr>
        <w:t xml:space="preserve"> ставит</w:t>
      </w:r>
      <w:r>
        <w:rPr>
          <w:rFonts w:eastAsia="Calibri"/>
          <w:color w:val="auto"/>
          <w:lang w:eastAsia="en-US"/>
        </w:rPr>
        <w:t>ся оценка «0»;</w:t>
      </w:r>
    </w:p>
    <w:p w14:paraId="1A20222D" w14:textId="77777777" w:rsidR="001613D5" w:rsidRPr="00672C01" w:rsidRDefault="001613D5" w:rsidP="001613D5">
      <w:pPr>
        <w:pStyle w:val="Default"/>
        <w:jc w:val="both"/>
        <w:rPr>
          <w:rFonts w:eastAsia="Calibri"/>
          <w:color w:val="auto"/>
          <w:lang w:eastAsia="en-US"/>
        </w:rPr>
      </w:pPr>
    </w:p>
    <w:p w14:paraId="5DCBDBA2" w14:textId="2BB30D9F" w:rsidR="001613D5" w:rsidRDefault="00AA52C0" w:rsidP="001613D5">
      <w:pPr>
        <w:pStyle w:val="Default"/>
        <w:jc w:val="both"/>
      </w:pPr>
      <w:r w:rsidRPr="0017310F">
        <w:rPr>
          <w:b/>
        </w:rPr>
        <w:t xml:space="preserve">Итоговый </w:t>
      </w:r>
      <w:r w:rsidR="001613D5" w:rsidRPr="0017310F">
        <w:rPr>
          <w:b/>
        </w:rPr>
        <w:t>контроль</w:t>
      </w:r>
      <w:r w:rsidR="001613D5" w:rsidRPr="00577A80">
        <w:t xml:space="preserve">: </w:t>
      </w:r>
      <w:r w:rsidR="001613D5">
        <w:t>экзамен</w:t>
      </w:r>
      <w:r w:rsidR="001613D5" w:rsidRPr="00577A80">
        <w:t xml:space="preserve"> в конце </w:t>
      </w:r>
      <w:r w:rsidR="001613D5">
        <w:t>3</w:t>
      </w:r>
      <w:r w:rsidR="001613D5" w:rsidRPr="00577A80">
        <w:t>-го модуля</w:t>
      </w:r>
      <w:r w:rsidR="001613D5">
        <w:t>.</w:t>
      </w:r>
    </w:p>
    <w:p w14:paraId="70B5B409" w14:textId="77777777" w:rsidR="001613D5" w:rsidRDefault="001613D5" w:rsidP="001613D5">
      <w:pPr>
        <w:pStyle w:val="Default"/>
        <w:numPr>
          <w:ilvl w:val="0"/>
          <w:numId w:val="28"/>
        </w:numPr>
        <w:jc w:val="both"/>
      </w:pPr>
      <w:r w:rsidRPr="00E112C2">
        <w:rPr>
          <w:i/>
        </w:rPr>
        <w:t>Основная форма</w:t>
      </w:r>
      <w:r>
        <w:t>. Собеседование с участниками семинара. Цель собеседования — выяснение понимания целей и задач семинара, степени усвоения обсуждённых тем, степени владения терминологией и методами исследования,</w:t>
      </w:r>
      <w:r w:rsidRPr="006A44E8">
        <w:t xml:space="preserve"> </w:t>
      </w:r>
      <w:r>
        <w:t>понимания взаимосвязи тематики семинара с базовыми дисциплинами учебного плана.</w:t>
      </w:r>
    </w:p>
    <w:p w14:paraId="05C8A37A" w14:textId="77777777" w:rsidR="001613D5" w:rsidRDefault="001613D5" w:rsidP="001613D5">
      <w:pPr>
        <w:pStyle w:val="Default"/>
        <w:numPr>
          <w:ilvl w:val="0"/>
          <w:numId w:val="28"/>
        </w:numPr>
        <w:jc w:val="both"/>
      </w:pPr>
      <w:r w:rsidRPr="005C2E22">
        <w:rPr>
          <w:i/>
        </w:rPr>
        <w:t>Дополнительная форма</w:t>
      </w:r>
      <w:r>
        <w:t>. Для желающих</w:t>
      </w:r>
      <w:r w:rsidRPr="005C2E22">
        <w:t xml:space="preserve"> </w:t>
      </w:r>
      <w:r>
        <w:t>участников семинара, по согласованию с руководителем, допускается форма зачёта в виде доклада о проведенных специальных исследованиях с презентацией полученных результатов.</w:t>
      </w:r>
    </w:p>
    <w:p w14:paraId="7D342980" w14:textId="77777777" w:rsidR="001613D5" w:rsidRDefault="001613D5" w:rsidP="001613D5">
      <w:pPr>
        <w:pStyle w:val="Default"/>
        <w:jc w:val="both"/>
      </w:pPr>
    </w:p>
    <w:p w14:paraId="55291DD1" w14:textId="08001E51" w:rsidR="001613D5" w:rsidRDefault="0017310F" w:rsidP="001613D5">
      <w:pPr>
        <w:pStyle w:val="Default"/>
        <w:jc w:val="both"/>
      </w:pPr>
      <w:r>
        <w:t>Д</w:t>
      </w:r>
      <w:r w:rsidR="001613D5">
        <w:t>ополнительно поощряются выступления с докладами и сообщениями на научных конференциях и публикации полученных результатов, связанных с тематикой семинара, в научных журналах и сборниках научных трудов.</w:t>
      </w:r>
    </w:p>
    <w:p w14:paraId="2569C09B" w14:textId="77777777" w:rsidR="001613D5" w:rsidRDefault="001613D5" w:rsidP="001613D5">
      <w:pPr>
        <w:pStyle w:val="Default"/>
        <w:jc w:val="both"/>
      </w:pPr>
    </w:p>
    <w:p w14:paraId="650EC071" w14:textId="77777777" w:rsidR="001613D5" w:rsidRPr="00545846" w:rsidRDefault="001613D5" w:rsidP="001613D5">
      <w:pPr>
        <w:pStyle w:val="Default"/>
        <w:jc w:val="both"/>
        <w:rPr>
          <w:b/>
        </w:rPr>
      </w:pPr>
      <w:r w:rsidRPr="00545846">
        <w:rPr>
          <w:b/>
        </w:rPr>
        <w:t>Формирование итоговой оценки по формам контроля</w:t>
      </w:r>
    </w:p>
    <w:p w14:paraId="01F9897E" w14:textId="77777777" w:rsidR="001613D5" w:rsidRPr="00545846" w:rsidRDefault="001613D5" w:rsidP="001613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5846">
        <w:rPr>
          <w:rFonts w:ascii="Times New Roman" w:hAnsi="Times New Roman"/>
          <w:i/>
          <w:sz w:val="24"/>
          <w:szCs w:val="24"/>
        </w:rPr>
        <w:t>По основной форме:</w:t>
      </w:r>
    </w:p>
    <w:p w14:paraId="5D1C6377" w14:textId="77777777" w:rsidR="001613D5" w:rsidRDefault="001613D5" w:rsidP="001613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241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посещаемости научного семинара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545846">
        <w:rPr>
          <w:rFonts w:ascii="Times New Roman" w:hAnsi="Times New Roman"/>
          <w:i/>
          <w:sz w:val="24"/>
          <w:szCs w:val="24"/>
        </w:rPr>
        <w:t>КП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14:paraId="2520AB05" w14:textId="77777777" w:rsidR="001613D5" w:rsidRPr="00EF2CA0" w:rsidRDefault="001613D5" w:rsidP="001613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оценка активности участников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i/>
          <w:sz w:val="24"/>
          <w:szCs w:val="24"/>
        </w:rPr>
        <w:t>АУ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14:paraId="714DA0AD" w14:textId="59C53ABD" w:rsidR="001613D5" w:rsidRDefault="001613D5" w:rsidP="001613D5">
      <w:pPr>
        <w:spacing w:after="0"/>
        <w:ind w:left="110" w:hanging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577A80">
        <w:rPr>
          <w:rFonts w:ascii="Times New Roman" w:hAnsi="Times New Roman"/>
          <w:sz w:val="24"/>
          <w:szCs w:val="24"/>
        </w:rPr>
        <w:t xml:space="preserve"> итоговый контроль: </w:t>
      </w:r>
      <w:r>
        <w:rPr>
          <w:rFonts w:ascii="Times New Roman" w:hAnsi="Times New Roman"/>
          <w:sz w:val="24"/>
          <w:szCs w:val="24"/>
        </w:rPr>
        <w:t>экзамен</w:t>
      </w:r>
      <w:r w:rsidRPr="00577A80">
        <w:rPr>
          <w:rFonts w:ascii="Times New Roman" w:hAnsi="Times New Roman"/>
          <w:sz w:val="24"/>
          <w:szCs w:val="24"/>
        </w:rPr>
        <w:t xml:space="preserve"> в конце </w:t>
      </w:r>
      <w:r>
        <w:rPr>
          <w:rFonts w:ascii="Times New Roman" w:hAnsi="Times New Roman"/>
          <w:sz w:val="24"/>
          <w:szCs w:val="24"/>
        </w:rPr>
        <w:t>3</w:t>
      </w:r>
      <w:r w:rsidRPr="00577A80">
        <w:rPr>
          <w:rFonts w:ascii="Times New Roman" w:hAnsi="Times New Roman"/>
          <w:sz w:val="24"/>
          <w:szCs w:val="24"/>
        </w:rPr>
        <w:t>-го модуля</w:t>
      </w:r>
      <w:r>
        <w:rPr>
          <w:rFonts w:ascii="Times New Roman" w:hAnsi="Times New Roman"/>
          <w:sz w:val="24"/>
          <w:szCs w:val="24"/>
        </w:rPr>
        <w:t xml:space="preserve"> в форме собеседования</w:t>
      </w:r>
      <w:r>
        <w:rPr>
          <w:rFonts w:ascii="Times New Roman" w:hAnsi="Times New Roman"/>
          <w:sz w:val="24"/>
          <w:szCs w:val="24"/>
        </w:rPr>
        <w:br/>
        <w:t xml:space="preserve">  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i/>
          <w:sz w:val="24"/>
          <w:szCs w:val="24"/>
        </w:rPr>
        <w:t>Э</w:t>
      </w:r>
      <w:r w:rsidR="0017310F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14:paraId="4A1A0016" w14:textId="77777777" w:rsidR="001613D5" w:rsidRDefault="001613D5" w:rsidP="001613D5">
      <w:pPr>
        <w:spacing w:after="0"/>
        <w:ind w:left="110" w:hanging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3225B0">
        <w:rPr>
          <w:rFonts w:ascii="Times New Roman" w:hAnsi="Times New Roman"/>
          <w:sz w:val="24"/>
          <w:szCs w:val="24"/>
        </w:rPr>
        <w:t xml:space="preserve"> </w:t>
      </w:r>
      <w:r w:rsidRPr="0073264E">
        <w:rPr>
          <w:rFonts w:ascii="Times New Roman" w:hAnsi="Times New Roman"/>
          <w:sz w:val="24"/>
          <w:szCs w:val="24"/>
        </w:rPr>
        <w:t xml:space="preserve">итоговая оценка </w:t>
      </w:r>
      <w:r w:rsidRPr="0073264E">
        <w:rPr>
          <w:rFonts w:ascii="Times New Roman" w:hAnsi="Times New Roman"/>
          <w:i/>
          <w:sz w:val="24"/>
          <w:szCs w:val="24"/>
        </w:rPr>
        <w:t>К</w:t>
      </w:r>
      <w:r w:rsidRPr="0073264E">
        <w:rPr>
          <w:rFonts w:ascii="Times New Roman" w:hAnsi="Times New Roman"/>
          <w:sz w:val="24"/>
          <w:szCs w:val="24"/>
        </w:rPr>
        <w:t xml:space="preserve"> по 10-балльной шкале формируется как взвешенная сумма: </w:t>
      </w:r>
    </w:p>
    <w:p w14:paraId="628233C4" w14:textId="7E6B43AA" w:rsidR="001613D5" w:rsidRDefault="001613D5" w:rsidP="001613D5">
      <w:pPr>
        <w:spacing w:after="0"/>
        <w:ind w:left="110" w:hanging="110"/>
        <w:jc w:val="center"/>
        <w:rPr>
          <w:rFonts w:ascii="Times New Roman" w:hAnsi="Times New Roman"/>
          <w:sz w:val="24"/>
          <w:szCs w:val="24"/>
        </w:rPr>
      </w:pPr>
      <w:r w:rsidRPr="0073264E">
        <w:rPr>
          <w:rFonts w:ascii="Times New Roman" w:hAnsi="Times New Roman"/>
          <w:i/>
          <w:iCs/>
          <w:sz w:val="24"/>
          <w:szCs w:val="24"/>
        </w:rPr>
        <w:t xml:space="preserve">K </w:t>
      </w:r>
      <w:r w:rsidRPr="0073264E">
        <w:rPr>
          <w:rFonts w:ascii="Times New Roman" w:hAnsi="Times New Roman"/>
          <w:sz w:val="24"/>
          <w:szCs w:val="24"/>
        </w:rPr>
        <w:t>= 0,</w:t>
      </w:r>
      <w:r>
        <w:rPr>
          <w:rFonts w:ascii="Times New Roman" w:hAnsi="Times New Roman"/>
          <w:sz w:val="24"/>
          <w:szCs w:val="24"/>
        </w:rPr>
        <w:t>1</w:t>
      </w:r>
      <w:r w:rsidRPr="00732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КП</w:t>
      </w:r>
      <w:r w:rsidRPr="0073264E">
        <w:rPr>
          <w:rFonts w:ascii="Times New Roman" w:hAnsi="Times New Roman"/>
          <w:sz w:val="24"/>
          <w:szCs w:val="24"/>
        </w:rPr>
        <w:t xml:space="preserve"> + 0,3 </w:t>
      </w:r>
      <w:r>
        <w:rPr>
          <w:rFonts w:ascii="Times New Roman" w:hAnsi="Times New Roman"/>
          <w:i/>
          <w:iCs/>
          <w:sz w:val="24"/>
          <w:szCs w:val="24"/>
        </w:rPr>
        <w:t>АУ</w:t>
      </w:r>
      <w:r w:rsidRPr="0073264E">
        <w:rPr>
          <w:rFonts w:ascii="Times New Roman" w:hAnsi="Times New Roman"/>
          <w:sz w:val="24"/>
          <w:szCs w:val="24"/>
        </w:rPr>
        <w:t xml:space="preserve"> + 0,</w:t>
      </w:r>
      <w:r>
        <w:rPr>
          <w:rFonts w:ascii="Times New Roman" w:hAnsi="Times New Roman"/>
          <w:sz w:val="24"/>
          <w:szCs w:val="24"/>
        </w:rPr>
        <w:t>6</w:t>
      </w:r>
      <w:r w:rsidRPr="00732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Э</w:t>
      </w:r>
      <w:r w:rsidR="0017310F">
        <w:rPr>
          <w:rFonts w:ascii="Times New Roman" w:hAnsi="Times New Roman"/>
          <w:i/>
          <w:iCs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14:paraId="3808D5FF" w14:textId="77777777" w:rsidR="001613D5" w:rsidRPr="00545846" w:rsidRDefault="001613D5" w:rsidP="001613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5846">
        <w:rPr>
          <w:rFonts w:ascii="Times New Roman" w:hAnsi="Times New Roman"/>
          <w:i/>
          <w:sz w:val="24"/>
          <w:szCs w:val="24"/>
        </w:rPr>
        <w:t xml:space="preserve">По </w:t>
      </w:r>
      <w:r>
        <w:rPr>
          <w:rFonts w:ascii="Times New Roman" w:hAnsi="Times New Roman"/>
          <w:i/>
          <w:sz w:val="24"/>
          <w:szCs w:val="24"/>
        </w:rPr>
        <w:t>дополнительной</w:t>
      </w:r>
      <w:r w:rsidRPr="00545846">
        <w:rPr>
          <w:rFonts w:ascii="Times New Roman" w:hAnsi="Times New Roman"/>
          <w:i/>
          <w:sz w:val="24"/>
          <w:szCs w:val="24"/>
        </w:rPr>
        <w:t xml:space="preserve"> форме:</w:t>
      </w:r>
    </w:p>
    <w:p w14:paraId="460671C7" w14:textId="77777777" w:rsidR="001613D5" w:rsidRDefault="001613D5" w:rsidP="001613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241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посещаемости научного семинара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545846">
        <w:rPr>
          <w:rFonts w:ascii="Times New Roman" w:hAnsi="Times New Roman"/>
          <w:i/>
          <w:sz w:val="24"/>
          <w:szCs w:val="24"/>
        </w:rPr>
        <w:t>КП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14:paraId="0047A67B" w14:textId="77777777" w:rsidR="001613D5" w:rsidRPr="00EF2CA0" w:rsidRDefault="001613D5" w:rsidP="001613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оценка активности участников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i/>
          <w:sz w:val="24"/>
          <w:szCs w:val="24"/>
        </w:rPr>
        <w:t>АУ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14:paraId="57CA5F39" w14:textId="77777777" w:rsidR="001613D5" w:rsidRDefault="001613D5" w:rsidP="001613D5">
      <w:pPr>
        <w:spacing w:after="0"/>
        <w:ind w:left="110" w:hanging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577A80">
        <w:rPr>
          <w:rFonts w:ascii="Times New Roman" w:hAnsi="Times New Roman"/>
          <w:sz w:val="24"/>
          <w:szCs w:val="24"/>
        </w:rPr>
        <w:t xml:space="preserve"> итоговый контроль: </w:t>
      </w:r>
      <w:r>
        <w:rPr>
          <w:rFonts w:ascii="Times New Roman" w:hAnsi="Times New Roman"/>
          <w:sz w:val="24"/>
          <w:szCs w:val="24"/>
        </w:rPr>
        <w:t>доклад с презентацией результатов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i/>
          <w:sz w:val="24"/>
          <w:szCs w:val="24"/>
        </w:rPr>
        <w:t>ДП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14:paraId="09B403CD" w14:textId="77777777" w:rsidR="001613D5" w:rsidRDefault="001613D5" w:rsidP="001613D5">
      <w:pPr>
        <w:spacing w:after="0"/>
        <w:ind w:left="110" w:hanging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3225B0">
        <w:rPr>
          <w:rFonts w:ascii="Times New Roman" w:hAnsi="Times New Roman"/>
          <w:sz w:val="24"/>
          <w:szCs w:val="24"/>
        </w:rPr>
        <w:t xml:space="preserve"> </w:t>
      </w:r>
      <w:r w:rsidRPr="0073264E">
        <w:rPr>
          <w:rFonts w:ascii="Times New Roman" w:hAnsi="Times New Roman"/>
          <w:sz w:val="24"/>
          <w:szCs w:val="24"/>
        </w:rPr>
        <w:t xml:space="preserve">итоговая оценка </w:t>
      </w:r>
      <w:r w:rsidRPr="0073264E">
        <w:rPr>
          <w:rFonts w:ascii="Times New Roman" w:hAnsi="Times New Roman"/>
          <w:i/>
          <w:sz w:val="24"/>
          <w:szCs w:val="24"/>
        </w:rPr>
        <w:t>К</w:t>
      </w:r>
      <w:r w:rsidRPr="0073264E">
        <w:rPr>
          <w:rFonts w:ascii="Times New Roman" w:hAnsi="Times New Roman"/>
          <w:sz w:val="24"/>
          <w:szCs w:val="24"/>
        </w:rPr>
        <w:t xml:space="preserve"> по 10-балльной шкале формируется как взвешенная сумма: </w:t>
      </w:r>
    </w:p>
    <w:p w14:paraId="5A027529" w14:textId="77777777" w:rsidR="001613D5" w:rsidRDefault="001613D5" w:rsidP="001613D5">
      <w:pPr>
        <w:spacing w:after="0"/>
        <w:ind w:left="110" w:hanging="110"/>
        <w:jc w:val="center"/>
        <w:rPr>
          <w:rFonts w:ascii="Times New Roman" w:hAnsi="Times New Roman"/>
          <w:sz w:val="24"/>
          <w:szCs w:val="24"/>
        </w:rPr>
      </w:pPr>
      <w:r w:rsidRPr="0073264E">
        <w:rPr>
          <w:rFonts w:ascii="Times New Roman" w:hAnsi="Times New Roman"/>
          <w:i/>
          <w:iCs/>
          <w:sz w:val="24"/>
          <w:szCs w:val="24"/>
        </w:rPr>
        <w:t xml:space="preserve">K </w:t>
      </w:r>
      <w:r w:rsidRPr="0073264E">
        <w:rPr>
          <w:rFonts w:ascii="Times New Roman" w:hAnsi="Times New Roman"/>
          <w:sz w:val="24"/>
          <w:szCs w:val="24"/>
        </w:rPr>
        <w:t>= 0,</w:t>
      </w:r>
      <w:r>
        <w:rPr>
          <w:rFonts w:ascii="Times New Roman" w:hAnsi="Times New Roman"/>
          <w:sz w:val="24"/>
          <w:szCs w:val="24"/>
        </w:rPr>
        <w:t>1</w:t>
      </w:r>
      <w:r w:rsidRPr="00732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КП</w:t>
      </w:r>
      <w:r w:rsidRPr="0073264E">
        <w:rPr>
          <w:rFonts w:ascii="Times New Roman" w:hAnsi="Times New Roman"/>
          <w:sz w:val="24"/>
          <w:szCs w:val="24"/>
        </w:rPr>
        <w:t xml:space="preserve"> + 0,</w:t>
      </w:r>
      <w:r>
        <w:rPr>
          <w:rFonts w:ascii="Times New Roman" w:hAnsi="Times New Roman"/>
          <w:sz w:val="24"/>
          <w:szCs w:val="24"/>
        </w:rPr>
        <w:t>2</w:t>
      </w:r>
      <w:r w:rsidRPr="00732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АУ</w:t>
      </w:r>
      <w:r w:rsidRPr="0073264E">
        <w:rPr>
          <w:rFonts w:ascii="Times New Roman" w:hAnsi="Times New Roman"/>
          <w:sz w:val="24"/>
          <w:szCs w:val="24"/>
        </w:rPr>
        <w:t xml:space="preserve"> + 0,</w:t>
      </w:r>
      <w:r>
        <w:rPr>
          <w:rFonts w:ascii="Times New Roman" w:hAnsi="Times New Roman"/>
          <w:sz w:val="24"/>
          <w:szCs w:val="24"/>
        </w:rPr>
        <w:t>7</w:t>
      </w:r>
      <w:r w:rsidRPr="00732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ДП</w:t>
      </w:r>
      <w:r>
        <w:rPr>
          <w:rFonts w:ascii="Times New Roman" w:hAnsi="Times New Roman"/>
          <w:sz w:val="24"/>
          <w:szCs w:val="24"/>
        </w:rPr>
        <w:t>.</w:t>
      </w:r>
    </w:p>
    <w:p w14:paraId="0C2BA8CA" w14:textId="1336FD8F" w:rsidR="001613D5" w:rsidRDefault="0017310F" w:rsidP="001613D5">
      <w:p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К </w:t>
      </w:r>
      <w:r w:rsidR="001613D5">
        <w:rPr>
          <w:rFonts w:ascii="Times New Roman" w:hAnsi="Times New Roman"/>
          <w:spacing w:val="-2"/>
          <w:sz w:val="24"/>
          <w:szCs w:val="24"/>
        </w:rPr>
        <w:t>итоговой оценке</w:t>
      </w:r>
      <w:r w:rsidR="001613D5" w:rsidRPr="00757A53">
        <w:rPr>
          <w:rFonts w:ascii="Times New Roman" w:hAnsi="Times New Roman"/>
          <w:i/>
          <w:sz w:val="24"/>
          <w:szCs w:val="24"/>
        </w:rPr>
        <w:t xml:space="preserve"> </w:t>
      </w:r>
      <w:r w:rsidR="001613D5" w:rsidRPr="0073264E">
        <w:rPr>
          <w:rFonts w:ascii="Times New Roman" w:hAnsi="Times New Roman"/>
          <w:i/>
          <w:sz w:val="24"/>
          <w:szCs w:val="24"/>
        </w:rPr>
        <w:t>К</w:t>
      </w:r>
      <w:r w:rsidR="001613D5">
        <w:rPr>
          <w:rFonts w:ascii="Times New Roman" w:hAnsi="Times New Roman"/>
          <w:spacing w:val="-2"/>
          <w:sz w:val="24"/>
          <w:szCs w:val="24"/>
        </w:rPr>
        <w:t>, полученной как по основной, так и по дополнительной форме, в зависимости от значимости и содержания публикаций может быть дополнительно начислено до 2-х баллов</w:t>
      </w:r>
      <w:r w:rsidR="00181B46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1613D5">
        <w:rPr>
          <w:rFonts w:ascii="Times New Roman" w:hAnsi="Times New Roman"/>
          <w:spacing w:val="-2"/>
          <w:sz w:val="24"/>
          <w:szCs w:val="24"/>
        </w:rPr>
        <w:t>общая сумма не может превышать 10 баллов</w:t>
      </w:r>
      <w:r w:rsidR="00181B46">
        <w:rPr>
          <w:rFonts w:ascii="Times New Roman" w:hAnsi="Times New Roman"/>
          <w:spacing w:val="-2"/>
          <w:sz w:val="24"/>
          <w:szCs w:val="24"/>
        </w:rPr>
        <w:t>)</w:t>
      </w:r>
      <w:r w:rsidR="001613D5">
        <w:rPr>
          <w:rFonts w:ascii="Times New Roman" w:hAnsi="Times New Roman"/>
          <w:spacing w:val="-2"/>
          <w:sz w:val="24"/>
          <w:szCs w:val="24"/>
        </w:rPr>
        <w:t>.</w:t>
      </w:r>
    </w:p>
    <w:p w14:paraId="01F6FD0B" w14:textId="77777777" w:rsidR="001613D5" w:rsidRPr="00577A80" w:rsidRDefault="001613D5" w:rsidP="001613D5">
      <w:pPr>
        <w:spacing w:after="0"/>
        <w:ind w:left="110" w:hanging="110"/>
        <w:rPr>
          <w:rFonts w:ascii="Times New Roman" w:hAnsi="Times New Roman"/>
          <w:sz w:val="24"/>
          <w:szCs w:val="24"/>
        </w:rPr>
      </w:pPr>
    </w:p>
    <w:p w14:paraId="7B563030" w14:textId="77777777" w:rsidR="001613D5" w:rsidRPr="003225B0" w:rsidRDefault="001613D5" w:rsidP="001613D5">
      <w:pPr>
        <w:spacing w:after="0"/>
        <w:rPr>
          <w:rFonts w:ascii="Times New Roman" w:hAnsi="Times New Roman"/>
          <w:sz w:val="24"/>
          <w:szCs w:val="24"/>
        </w:rPr>
      </w:pPr>
      <w:r w:rsidRPr="003225B0">
        <w:rPr>
          <w:rFonts w:ascii="Times New Roman" w:hAnsi="Times New Roman"/>
          <w:sz w:val="24"/>
          <w:szCs w:val="24"/>
        </w:rPr>
        <w:t>Перевод в пятибалльную оценку осуществляется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5B0">
        <w:rPr>
          <w:rFonts w:ascii="Times New Roman" w:hAnsi="Times New Roman"/>
          <w:sz w:val="24"/>
          <w:szCs w:val="24"/>
        </w:rPr>
        <w:t>соответствии со следующей таблицей.</w:t>
      </w:r>
    </w:p>
    <w:p w14:paraId="34838D30" w14:textId="77777777" w:rsidR="001613D5" w:rsidRDefault="001613D5" w:rsidP="001613D5">
      <w:pPr>
        <w:spacing w:after="0"/>
        <w:jc w:val="right"/>
        <w:rPr>
          <w:rFonts w:ascii="Times New Roman" w:hAnsi="Times New Roman"/>
          <w:b/>
        </w:rPr>
      </w:pPr>
      <w:r w:rsidRPr="00374FAA">
        <w:rPr>
          <w:rFonts w:ascii="Times New Roman" w:hAnsi="Times New Roman"/>
          <w:b/>
        </w:rPr>
        <w:t>Таблица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соответствия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оценок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десятибалльной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пятибалльной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системам</w:t>
      </w:r>
    </w:p>
    <w:p w14:paraId="35CC3C7C" w14:textId="77777777" w:rsidR="001613D5" w:rsidRPr="00FD284A" w:rsidRDefault="001613D5" w:rsidP="001613D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13D5" w:rsidRPr="00697041" w14:paraId="3C0673FA" w14:textId="77777777" w:rsidTr="00935407">
        <w:trPr>
          <w:cantSplit/>
        </w:trPr>
        <w:tc>
          <w:tcPr>
            <w:tcW w:w="4785" w:type="dxa"/>
            <w:vAlign w:val="center"/>
          </w:tcPr>
          <w:p w14:paraId="773936E9" w14:textId="77777777" w:rsidR="001613D5" w:rsidRPr="00697041" w:rsidRDefault="001613D5" w:rsidP="0093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41">
              <w:rPr>
                <w:rFonts w:ascii="Times New Roman" w:hAnsi="Times New Roman"/>
                <w:b/>
                <w:sz w:val="24"/>
                <w:szCs w:val="24"/>
              </w:rPr>
              <w:t>По десятибалльной шкале</w:t>
            </w:r>
          </w:p>
        </w:tc>
        <w:tc>
          <w:tcPr>
            <w:tcW w:w="4786" w:type="dxa"/>
            <w:vAlign w:val="center"/>
          </w:tcPr>
          <w:p w14:paraId="68FC8EFD" w14:textId="77777777" w:rsidR="001613D5" w:rsidRPr="00697041" w:rsidRDefault="001613D5" w:rsidP="0093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41">
              <w:rPr>
                <w:rFonts w:ascii="Times New Roman" w:hAnsi="Times New Roman"/>
                <w:b/>
                <w:sz w:val="24"/>
                <w:szCs w:val="24"/>
              </w:rPr>
              <w:t>По пятибалльной шкале</w:t>
            </w:r>
          </w:p>
        </w:tc>
      </w:tr>
      <w:tr w:rsidR="001613D5" w:rsidRPr="00697041" w14:paraId="55758515" w14:textId="77777777" w:rsidTr="00935407">
        <w:trPr>
          <w:cantSplit/>
        </w:trPr>
        <w:tc>
          <w:tcPr>
            <w:tcW w:w="4785" w:type="dxa"/>
            <w:vAlign w:val="center"/>
          </w:tcPr>
          <w:p w14:paraId="5E9BFF28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неудовлетворительно</w:t>
            </w:r>
          </w:p>
          <w:p w14:paraId="21988A5C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очень плохо</w:t>
            </w:r>
          </w:p>
          <w:p w14:paraId="7400A351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плохо</w:t>
            </w:r>
          </w:p>
        </w:tc>
        <w:tc>
          <w:tcPr>
            <w:tcW w:w="4786" w:type="dxa"/>
            <w:vAlign w:val="center"/>
          </w:tcPr>
          <w:p w14:paraId="57864798" w14:textId="77777777" w:rsidR="001613D5" w:rsidRPr="00697041" w:rsidRDefault="001613D5" w:rsidP="00935407">
            <w:pPr>
              <w:spacing w:after="0" w:line="240" w:lineRule="auto"/>
              <w:ind w:firstLine="715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неудовлетворительно – 2 </w:t>
            </w:r>
          </w:p>
        </w:tc>
      </w:tr>
      <w:tr w:rsidR="001613D5" w:rsidRPr="00697041" w14:paraId="3AE48D30" w14:textId="77777777" w:rsidTr="00935407">
        <w:trPr>
          <w:cantSplit/>
        </w:trPr>
        <w:tc>
          <w:tcPr>
            <w:tcW w:w="4785" w:type="dxa"/>
            <w:vAlign w:val="center"/>
          </w:tcPr>
          <w:p w14:paraId="187F61EE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–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14:paraId="69DC9F21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весьма удовлетворительно</w:t>
            </w:r>
          </w:p>
        </w:tc>
        <w:tc>
          <w:tcPr>
            <w:tcW w:w="4786" w:type="dxa"/>
            <w:vAlign w:val="center"/>
          </w:tcPr>
          <w:p w14:paraId="4FD1B39E" w14:textId="77777777" w:rsidR="001613D5" w:rsidRPr="00697041" w:rsidRDefault="001613D5" w:rsidP="00935407">
            <w:pPr>
              <w:spacing w:after="0" w:line="240" w:lineRule="auto"/>
              <w:ind w:firstLine="715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удовлетворительно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1613D5" w:rsidRPr="00697041" w14:paraId="6B7E1233" w14:textId="77777777" w:rsidTr="00935407">
        <w:trPr>
          <w:cantSplit/>
        </w:trPr>
        <w:tc>
          <w:tcPr>
            <w:tcW w:w="4785" w:type="dxa"/>
            <w:vAlign w:val="center"/>
          </w:tcPr>
          <w:p w14:paraId="6D094DA4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хорошо</w:t>
            </w:r>
          </w:p>
          <w:p w14:paraId="18F4794D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очень хорошо</w:t>
            </w:r>
          </w:p>
        </w:tc>
        <w:tc>
          <w:tcPr>
            <w:tcW w:w="4786" w:type="dxa"/>
            <w:vAlign w:val="center"/>
          </w:tcPr>
          <w:p w14:paraId="75DE4806" w14:textId="77777777" w:rsidR="001613D5" w:rsidRPr="00697041" w:rsidRDefault="001613D5" w:rsidP="00935407">
            <w:pPr>
              <w:spacing w:after="0" w:line="240" w:lineRule="auto"/>
              <w:ind w:firstLine="715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хорошо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1613D5" w:rsidRPr="00697041" w14:paraId="0BE6E22A" w14:textId="77777777" w:rsidTr="00935407">
        <w:trPr>
          <w:cantSplit/>
        </w:trPr>
        <w:tc>
          <w:tcPr>
            <w:tcW w:w="4785" w:type="dxa"/>
            <w:vAlign w:val="center"/>
          </w:tcPr>
          <w:p w14:paraId="5E8D30AD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почти отлично</w:t>
            </w:r>
          </w:p>
          <w:p w14:paraId="69914A51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отлично</w:t>
            </w:r>
          </w:p>
          <w:p w14:paraId="05DCEDBB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>10 – блестяще</w:t>
            </w:r>
          </w:p>
        </w:tc>
        <w:tc>
          <w:tcPr>
            <w:tcW w:w="4786" w:type="dxa"/>
            <w:vAlign w:val="center"/>
          </w:tcPr>
          <w:p w14:paraId="0798CC6B" w14:textId="77777777" w:rsidR="001613D5" w:rsidRPr="00697041" w:rsidRDefault="001613D5" w:rsidP="00935407">
            <w:pPr>
              <w:spacing w:after="0" w:line="240" w:lineRule="auto"/>
              <w:ind w:firstLine="715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отлично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</w:tbl>
    <w:p w14:paraId="337F2F10" w14:textId="77777777" w:rsidR="001613D5" w:rsidRPr="00F17802" w:rsidRDefault="001613D5" w:rsidP="001613D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27DF6B47" w14:textId="77777777" w:rsidR="00967D87" w:rsidRPr="00967D87" w:rsidRDefault="00967D87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123518B" w14:textId="77777777" w:rsid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0AB522BC" w14:textId="04230296" w:rsidR="002C4E6B" w:rsidRPr="002C4E6B" w:rsidRDefault="002C4E6B" w:rsidP="002C4E6B">
      <w:pPr>
        <w:pStyle w:val="Default"/>
        <w:jc w:val="both"/>
        <w:rPr>
          <w:rFonts w:eastAsia="Calibri"/>
          <w:color w:val="auto"/>
          <w:lang w:eastAsia="en-US"/>
        </w:rPr>
      </w:pPr>
      <w:r w:rsidRPr="002C4E6B">
        <w:rPr>
          <w:rFonts w:eastAsia="Calibri"/>
          <w:color w:val="auto"/>
          <w:lang w:eastAsia="en-US"/>
        </w:rPr>
        <w:t>Основная форма</w:t>
      </w:r>
      <w:r>
        <w:rPr>
          <w:rFonts w:eastAsia="Calibri"/>
          <w:color w:val="auto"/>
          <w:lang w:eastAsia="en-US"/>
        </w:rPr>
        <w:t>: с</w:t>
      </w:r>
      <w:r w:rsidRPr="002C4E6B">
        <w:rPr>
          <w:rFonts w:eastAsia="Calibri"/>
          <w:color w:val="auto"/>
          <w:lang w:eastAsia="en-US"/>
        </w:rPr>
        <w:t>обеседование с участниками семинара. Цель собеседования — выяснение понимания целей и задач семинара, степени усвоения обсуждённых тем, степени владения терминологией и методами исследования, понимания взаимосвязи тематики семинара с базовыми дисциплинами учебного плана.</w:t>
      </w:r>
    </w:p>
    <w:p w14:paraId="21B589F5" w14:textId="77777777" w:rsidR="002C4E6B" w:rsidRPr="00967D87" w:rsidRDefault="002C4E6B" w:rsidP="002C4E6B">
      <w:pPr>
        <w:tabs>
          <w:tab w:val="left" w:pos="2115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Pr="00521B55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5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29C" w:rsidRPr="00521B55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сновная литература </w:t>
      </w:r>
    </w:p>
    <w:p w14:paraId="45EEF841" w14:textId="05F3530E" w:rsidR="00ED7CEC" w:rsidRPr="00ED7CEC" w:rsidRDefault="00ED7CEC" w:rsidP="00ED7CEC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 w:rsidRPr="000A4916">
        <w:rPr>
          <w:rFonts w:ascii="Times New Roman" w:eastAsia="Times New Roman" w:hAnsi="Times New Roman" w:cs="Times New Roman"/>
          <w:szCs w:val="24"/>
          <w:lang w:val="en-US"/>
        </w:rPr>
        <w:t xml:space="preserve">A.J.A.Wang, K.Qian. </w:t>
      </w:r>
      <w:r w:rsidRPr="00ED7CEC">
        <w:rPr>
          <w:rFonts w:ascii="Times New Roman" w:eastAsia="Times New Roman" w:hAnsi="Times New Roman" w:cs="Times New Roman"/>
          <w:szCs w:val="24"/>
        </w:rPr>
        <w:t>С</w:t>
      </w:r>
      <w:r w:rsidRPr="000A4916">
        <w:rPr>
          <w:rFonts w:ascii="Times New Roman" w:eastAsia="Times New Roman" w:hAnsi="Times New Roman" w:cs="Times New Roman"/>
          <w:szCs w:val="24"/>
          <w:lang w:val="en-US"/>
        </w:rPr>
        <w:t xml:space="preserve">omponent-Oriented Programming. </w:t>
      </w:r>
      <w:r w:rsidRPr="00ED7CEC">
        <w:rPr>
          <w:rFonts w:ascii="Times New Roman" w:eastAsia="Times New Roman" w:hAnsi="Times New Roman" w:cs="Times New Roman"/>
          <w:szCs w:val="24"/>
        </w:rPr>
        <w:t>J.Wiley&amp;Sons, 2005, 319 p.</w:t>
      </w:r>
      <w:r w:rsidR="000A4916">
        <w:rPr>
          <w:rFonts w:ascii="Times New Roman" w:eastAsia="Times New Roman" w:hAnsi="Times New Roman" w:cs="Times New Roman"/>
          <w:szCs w:val="24"/>
        </w:rPr>
        <w:t xml:space="preserve"> (Имеется в электронном каталоге </w:t>
      </w:r>
      <w:r w:rsidR="00942956">
        <w:rPr>
          <w:rFonts w:ascii="Times New Roman" w:eastAsia="Times New Roman" w:hAnsi="Times New Roman" w:cs="Times New Roman"/>
          <w:szCs w:val="24"/>
        </w:rPr>
        <w:t xml:space="preserve">библиотеки </w:t>
      </w:r>
      <w:r w:rsidR="000A4916">
        <w:rPr>
          <w:rFonts w:ascii="Times New Roman" w:eastAsia="Times New Roman" w:hAnsi="Times New Roman" w:cs="Times New Roman"/>
          <w:szCs w:val="24"/>
        </w:rPr>
        <w:t>ВШЭ).</w:t>
      </w:r>
    </w:p>
    <w:p w14:paraId="33B1B1C2" w14:textId="0E796DF2" w:rsidR="007C253A" w:rsidRPr="00ED7CEC" w:rsidRDefault="007C253A" w:rsidP="00BB7912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 w:rsidRPr="00ED7CEC">
        <w:rPr>
          <w:rFonts w:ascii="Times New Roman" w:eastAsia="Times New Roman" w:hAnsi="Times New Roman" w:cs="Times New Roman"/>
          <w:szCs w:val="24"/>
        </w:rPr>
        <w:t>VRML</w:t>
      </w:r>
      <w:r w:rsidR="001E1AF2" w:rsidRPr="001E1AF2">
        <w:rPr>
          <w:rFonts w:ascii="Times New Roman" w:eastAsia="Times New Roman" w:hAnsi="Times New Roman" w:cs="Times New Roman"/>
          <w:szCs w:val="24"/>
        </w:rPr>
        <w:t>97.</w:t>
      </w:r>
      <w:r w:rsidRPr="00ED7CEC">
        <w:rPr>
          <w:rFonts w:ascii="Times New Roman" w:eastAsia="Times New Roman" w:hAnsi="Times New Roman" w:cs="Times New Roman"/>
          <w:szCs w:val="24"/>
        </w:rPr>
        <w:t xml:space="preserve"> </w:t>
      </w:r>
      <w:r w:rsidR="001E1AF2">
        <w:rPr>
          <w:rFonts w:ascii="Times New Roman" w:eastAsia="Times New Roman" w:hAnsi="Times New Roman" w:cs="Times New Roman"/>
          <w:szCs w:val="24"/>
        </w:rPr>
        <w:t>Открытый с</w:t>
      </w:r>
      <w:r w:rsidRPr="00ED7CEC">
        <w:rPr>
          <w:rFonts w:ascii="Times New Roman" w:eastAsia="Times New Roman" w:hAnsi="Times New Roman" w:cs="Times New Roman"/>
          <w:szCs w:val="24"/>
        </w:rPr>
        <w:t>тандарт</w:t>
      </w:r>
      <w:r w:rsidR="001E1AF2">
        <w:rPr>
          <w:rFonts w:ascii="Times New Roman" w:eastAsia="Times New Roman" w:hAnsi="Times New Roman" w:cs="Times New Roman"/>
          <w:szCs w:val="24"/>
        </w:rPr>
        <w:t xml:space="preserve"> </w:t>
      </w:r>
      <w:r w:rsidR="001E1AF2">
        <w:rPr>
          <w:rFonts w:ascii="Times New Roman" w:eastAsia="Times New Roman" w:hAnsi="Times New Roman" w:cs="Times New Roman"/>
          <w:szCs w:val="24"/>
          <w:lang w:val="en-US"/>
        </w:rPr>
        <w:t>ISO</w:t>
      </w:r>
      <w:r w:rsidR="001E1AF2" w:rsidRPr="001E1AF2">
        <w:rPr>
          <w:rFonts w:ascii="Times New Roman" w:eastAsia="Times New Roman" w:hAnsi="Times New Roman" w:cs="Times New Roman"/>
          <w:szCs w:val="24"/>
        </w:rPr>
        <w:t>/</w:t>
      </w:r>
      <w:r w:rsidR="001E1AF2">
        <w:rPr>
          <w:rFonts w:ascii="Times New Roman" w:eastAsia="Times New Roman" w:hAnsi="Times New Roman" w:cs="Times New Roman"/>
          <w:szCs w:val="24"/>
          <w:lang w:val="en-US"/>
        </w:rPr>
        <w:t>IEC</w:t>
      </w:r>
      <w:r w:rsidR="001E1AF2" w:rsidRPr="001E1AF2">
        <w:rPr>
          <w:rFonts w:ascii="Times New Roman" w:eastAsia="Times New Roman" w:hAnsi="Times New Roman" w:cs="Times New Roman"/>
          <w:szCs w:val="24"/>
        </w:rPr>
        <w:t xml:space="preserve"> 14772 </w:t>
      </w:r>
      <w:r w:rsidRPr="00ED7CEC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Режим</w:t>
      </w:r>
      <w:r w:rsidR="001E1AF2" w:rsidRPr="001E1AF2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доступа:</w:t>
      </w:r>
      <w:r w:rsidR="001E1AF2" w:rsidRPr="001E1AF2">
        <w:rPr>
          <w:rFonts w:ascii="Times New Roman" w:eastAsia="Times New Roman" w:hAnsi="Times New Roman" w:cs="Times New Roman"/>
          <w:szCs w:val="24"/>
        </w:rPr>
        <w:t xml:space="preserve"> </w:t>
      </w:r>
      <w:hyperlink r:id="rId10" w:history="1">
        <w:r w:rsidR="00BB7912" w:rsidRPr="00E810FB">
          <w:rPr>
            <w:rStyle w:val="Hyperlink"/>
            <w:rFonts w:ascii="Times New Roman" w:eastAsia="Times New Roman" w:hAnsi="Times New Roman" w:cs="Times New Roman"/>
            <w:szCs w:val="24"/>
          </w:rPr>
          <w:t>http://www.web3d.org/standards</w:t>
        </w:r>
      </w:hyperlink>
      <w:r w:rsidR="00BB7912" w:rsidRPr="00BB7912">
        <w:rPr>
          <w:rFonts w:ascii="Times New Roman" w:eastAsia="Times New Roman" w:hAnsi="Times New Roman" w:cs="Times New Roman"/>
          <w:szCs w:val="24"/>
        </w:rPr>
        <w:t xml:space="preserve"> </w:t>
      </w:r>
      <w:r w:rsidRPr="00ED7CEC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A50549F" w14:textId="0281D357" w:rsidR="00ED7CEC" w:rsidRDefault="00BC5A66" w:rsidP="00521B55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-284"/>
        <w:rPr>
          <w:rFonts w:ascii="Times New Roman" w:eastAsia="Times New Roman" w:hAnsi="Times New Roman" w:cs="Times New Roman"/>
          <w:szCs w:val="24"/>
        </w:rPr>
      </w:pPr>
      <w:r w:rsidRPr="00BC5A66">
        <w:rPr>
          <w:rFonts w:ascii="Times New Roman" w:eastAsia="Times New Roman" w:hAnsi="Times New Roman" w:cs="Times New Roman"/>
          <w:szCs w:val="24"/>
          <w:lang w:val="en-US"/>
        </w:rPr>
        <w:t>JavaBeans</w:t>
      </w:r>
      <w:r w:rsidRPr="00BC5A66">
        <w:rPr>
          <w:rFonts w:ascii="Times New Roman" w:eastAsia="Times New Roman" w:hAnsi="Times New Roman" w:cs="Times New Roman"/>
          <w:szCs w:val="24"/>
        </w:rPr>
        <w:t xml:space="preserve"> </w:t>
      </w:r>
      <w:r w:rsidRPr="00BC5A66">
        <w:rPr>
          <w:rFonts w:ascii="Times New Roman" w:eastAsia="Times New Roman" w:hAnsi="Times New Roman" w:cs="Times New Roman"/>
          <w:szCs w:val="24"/>
          <w:lang w:val="en-US"/>
        </w:rPr>
        <w:t>Spec</w:t>
      </w:r>
      <w:r w:rsidR="00ED7CEC" w:rsidRPr="00BC5A66">
        <w:rPr>
          <w:rFonts w:ascii="Times New Roman" w:eastAsia="Times New Roman" w:hAnsi="Times New Roman" w:cs="Times New Roman"/>
          <w:szCs w:val="24"/>
        </w:rPr>
        <w:t>.</w:t>
      </w:r>
      <w:r w:rsidRPr="00BC5A66">
        <w:rPr>
          <w:rFonts w:ascii="Times New Roman" w:eastAsia="Times New Roman" w:hAnsi="Times New Roman" w:cs="Times New Roman"/>
          <w:szCs w:val="24"/>
        </w:rPr>
        <w:t xml:space="preserve"> Режим доступа: </w:t>
      </w:r>
      <w:hyperlink r:id="rId11" w:history="1">
        <w:r w:rsidRPr="00BC5A66">
          <w:rPr>
            <w:rStyle w:val="Hyperlink"/>
            <w:rFonts w:ascii="Times New Roman" w:eastAsia="Times New Roman" w:hAnsi="Times New Roman" w:cs="Times New Roman"/>
            <w:szCs w:val="24"/>
          </w:rPr>
          <w:t>https://www.oracle.com/technetwork/articles/javaee/spec-136004.html</w:t>
        </w:r>
      </w:hyperlink>
      <w:r w:rsidRPr="00BC5A66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9957577" w14:textId="77777777" w:rsidR="00521B55" w:rsidRPr="00BC5A66" w:rsidRDefault="00521B55" w:rsidP="00521B55">
      <w:pPr>
        <w:tabs>
          <w:tab w:val="left" w:pos="284"/>
        </w:tabs>
        <w:spacing w:after="0" w:line="272" w:lineRule="auto"/>
        <w:ind w:right="-284"/>
        <w:rPr>
          <w:rFonts w:ascii="Times New Roman" w:eastAsia="Times New Roman" w:hAnsi="Times New Roman" w:cs="Times New Roman"/>
          <w:szCs w:val="24"/>
        </w:rPr>
      </w:pPr>
    </w:p>
    <w:p w14:paraId="637AC99B" w14:textId="77777777" w:rsidR="0068729C" w:rsidRPr="00521B55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A66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521B5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521B55">
        <w:rPr>
          <w:rFonts w:ascii="Times New Roman" w:eastAsia="Times New Roman" w:hAnsi="Times New Roman" w:cs="Times New Roman"/>
          <w:b/>
          <w:sz w:val="24"/>
          <w:szCs w:val="24"/>
        </w:rPr>
        <w:t>ополнительная литература</w:t>
      </w:r>
    </w:p>
    <w:p w14:paraId="637B848D" w14:textId="656AEA17" w:rsidR="001E1AF2" w:rsidRPr="001E1AF2" w:rsidRDefault="001E1AF2" w:rsidP="001E1AF2">
      <w:pPr>
        <w:pBdr>
          <w:bar w:val="single" w:sz="4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В качестве дополнителной литературы для изучения и подготовки обзорных докладов с демонстрациями компонентно-ориентированных программных продуктов </w:t>
      </w:r>
      <w:r w:rsidR="005B1D3D">
        <w:rPr>
          <w:rFonts w:ascii="Times New Roman" w:eastAsia="Times New Roman" w:hAnsi="Times New Roman" w:cs="Times New Roman"/>
          <w:szCs w:val="24"/>
        </w:rPr>
        <w:t xml:space="preserve">в действии </w:t>
      </w:r>
      <w:r>
        <w:rPr>
          <w:rFonts w:ascii="Times New Roman" w:eastAsia="Times New Roman" w:hAnsi="Times New Roman" w:cs="Times New Roman"/>
          <w:szCs w:val="24"/>
        </w:rPr>
        <w:t xml:space="preserve">используются </w:t>
      </w:r>
      <w:r w:rsidR="005B1D3D">
        <w:rPr>
          <w:rFonts w:ascii="Times New Roman" w:eastAsia="Times New Roman" w:hAnsi="Times New Roman" w:cs="Times New Roman"/>
          <w:szCs w:val="24"/>
        </w:rPr>
        <w:t>открытые</w:t>
      </w:r>
      <w:r>
        <w:rPr>
          <w:rFonts w:ascii="Times New Roman" w:eastAsia="Times New Roman" w:hAnsi="Times New Roman" w:cs="Times New Roman"/>
          <w:szCs w:val="24"/>
        </w:rPr>
        <w:t xml:space="preserve"> программные проекты</w:t>
      </w:r>
      <w:r w:rsidR="005B1D3D">
        <w:rPr>
          <w:rFonts w:ascii="Times New Roman" w:eastAsia="Times New Roman" w:hAnsi="Times New Roman" w:cs="Times New Roman"/>
          <w:szCs w:val="24"/>
        </w:rPr>
        <w:t>, в которых непосредственно применяется компонентно-ориентированная парадигма программирования, а также исследовательский проект руководителя семинара.</w:t>
      </w:r>
    </w:p>
    <w:p w14:paraId="78952CDA" w14:textId="646C5A59" w:rsidR="0068729C" w:rsidRPr="00D350AF" w:rsidRDefault="002849CB" w:rsidP="002849CB">
      <w:pPr>
        <w:numPr>
          <w:ilvl w:val="0"/>
          <w:numId w:val="21"/>
        </w:numPr>
        <w:pBdr>
          <w:bar w:val="single" w:sz="4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Материалы проекта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Nand</w:t>
      </w:r>
      <w:proofErr w:type="spellEnd"/>
      <w:r w:rsidR="000A4916">
        <w:rPr>
          <w:rFonts w:ascii="Times New Roman" w:eastAsia="Times New Roman" w:hAnsi="Times New Roman" w:cs="Times New Roman"/>
          <w:szCs w:val="24"/>
        </w:rPr>
        <w:t xml:space="preserve"> </w:t>
      </w:r>
      <w:r w:rsidR="000A4916">
        <w:rPr>
          <w:rFonts w:ascii="Times New Roman" w:eastAsia="Times New Roman" w:hAnsi="Times New Roman" w:cs="Times New Roman"/>
          <w:szCs w:val="24"/>
          <w:lang w:val="en-US"/>
        </w:rPr>
        <w:t>to</w:t>
      </w:r>
      <w:r w:rsidRPr="002849CB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Tetris</w:t>
      </w:r>
      <w:r w:rsidRPr="002849CB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 xml:space="preserve">Режим доступа: </w:t>
      </w:r>
      <w:hyperlink r:id="rId12" w:history="1">
        <w:r w:rsidRPr="00E810FB">
          <w:rPr>
            <w:rStyle w:val="Hyperlink"/>
            <w:rFonts w:ascii="Times New Roman" w:eastAsia="Times New Roman" w:hAnsi="Times New Roman" w:cs="Times New Roman"/>
            <w:szCs w:val="24"/>
          </w:rPr>
          <w:t>https://www.nand2tetris.org/</w:t>
        </w:r>
      </w:hyperlink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DE69678" w14:textId="0B681A6D" w:rsidR="0068729C" w:rsidRDefault="002849CB" w:rsidP="002849CB">
      <w:pPr>
        <w:numPr>
          <w:ilvl w:val="0"/>
          <w:numId w:val="21"/>
        </w:numPr>
        <w:pBdr>
          <w:bar w:val="single" w:sz="4" w:color="auto"/>
        </w:pBd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Материалы проекта </w:t>
      </w:r>
      <w:r>
        <w:rPr>
          <w:rFonts w:ascii="Times New Roman" w:eastAsia="Times New Roman" w:hAnsi="Times New Roman" w:cs="Times New Roman"/>
          <w:szCs w:val="24"/>
          <w:lang w:val="en-US"/>
        </w:rPr>
        <w:t>Alice</w:t>
      </w:r>
      <w:r w:rsidRPr="002849CB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 xml:space="preserve">Режим доступа: </w:t>
      </w:r>
      <w:hyperlink r:id="rId13" w:history="1">
        <w:r w:rsidRPr="00E810FB">
          <w:rPr>
            <w:rStyle w:val="Hyperlink"/>
            <w:rFonts w:ascii="Times New Roman" w:eastAsia="Times New Roman" w:hAnsi="Times New Roman" w:cs="Times New Roman"/>
            <w:szCs w:val="24"/>
          </w:rPr>
          <w:t>http://www.alice.org/resources/</w:t>
        </w:r>
      </w:hyperlink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379E77E" w14:textId="3E0EC47D" w:rsidR="0081681F" w:rsidRDefault="0081681F" w:rsidP="00935407">
      <w:pPr>
        <w:numPr>
          <w:ilvl w:val="0"/>
          <w:numId w:val="21"/>
        </w:numPr>
        <w:pBdr>
          <w:bar w:val="single" w:sz="4" w:color="auto"/>
        </w:pBd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Материалы проекта </w:t>
      </w:r>
      <w:r>
        <w:rPr>
          <w:rFonts w:ascii="Times New Roman" w:eastAsia="Times New Roman" w:hAnsi="Times New Roman" w:cs="Times New Roman"/>
          <w:szCs w:val="24"/>
          <w:lang w:val="en-US"/>
        </w:rPr>
        <w:t>PtolemyII</w:t>
      </w:r>
      <w:r w:rsidRPr="0081681F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 xml:space="preserve">Режим доступа: </w:t>
      </w:r>
      <w:hyperlink r:id="rId14" w:history="1">
        <w:r w:rsidR="00935407" w:rsidRPr="00E810FB">
          <w:rPr>
            <w:rStyle w:val="Hyperlink"/>
            <w:rFonts w:ascii="Times New Roman" w:eastAsia="Times New Roman" w:hAnsi="Times New Roman" w:cs="Times New Roman"/>
            <w:szCs w:val="24"/>
          </w:rPr>
          <w:t>http://ptolemy.berkeley.edu/ptolemyII/</w:t>
        </w:r>
      </w:hyperlink>
      <w:r w:rsidR="0093540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794B3F8" w14:textId="7AAF28CB" w:rsidR="00935407" w:rsidRDefault="0048641D" w:rsidP="00255F63">
      <w:pPr>
        <w:numPr>
          <w:ilvl w:val="0"/>
          <w:numId w:val="21"/>
        </w:numPr>
        <w:pBdr>
          <w:bar w:val="single" w:sz="4" w:color="auto"/>
        </w:pBd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Материалы проекта </w:t>
      </w:r>
      <w:r>
        <w:rPr>
          <w:rFonts w:ascii="Times New Roman" w:eastAsia="Times New Roman" w:hAnsi="Times New Roman" w:cs="Times New Roman"/>
          <w:szCs w:val="24"/>
          <w:lang w:val="en-US"/>
        </w:rPr>
        <w:t>InstantReality</w:t>
      </w:r>
      <w:r w:rsidRPr="0048641D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 xml:space="preserve">Режим доступа: </w:t>
      </w:r>
      <w:hyperlink r:id="rId15" w:history="1">
        <w:r w:rsidR="00255F63" w:rsidRPr="00E810FB">
          <w:rPr>
            <w:rStyle w:val="Hyperlink"/>
            <w:rFonts w:ascii="Times New Roman" w:eastAsia="Times New Roman" w:hAnsi="Times New Roman" w:cs="Times New Roman"/>
            <w:szCs w:val="24"/>
          </w:rPr>
          <w:t>https://www.instantreality.org/</w:t>
        </w:r>
      </w:hyperlink>
      <w:r w:rsidR="00255F63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CBCFAB2" w14:textId="63E9C858" w:rsidR="00255F63" w:rsidRDefault="00255F63" w:rsidP="00E4061E">
      <w:pPr>
        <w:numPr>
          <w:ilvl w:val="0"/>
          <w:numId w:val="21"/>
        </w:numPr>
        <w:pBdr>
          <w:bar w:val="single" w:sz="4" w:color="auto"/>
        </w:pBd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Материалы проекта </w:t>
      </w:r>
      <w:r>
        <w:rPr>
          <w:rFonts w:ascii="Times New Roman" w:eastAsia="Times New Roman" w:hAnsi="Times New Roman" w:cs="Times New Roman"/>
          <w:szCs w:val="24"/>
          <w:lang w:val="en-US"/>
        </w:rPr>
        <w:t>OmNet</w:t>
      </w:r>
      <w:r w:rsidRPr="00255F63">
        <w:rPr>
          <w:rFonts w:ascii="Times New Roman" w:eastAsia="Times New Roman" w:hAnsi="Times New Roman" w:cs="Times New Roman"/>
          <w:szCs w:val="24"/>
        </w:rPr>
        <w:t xml:space="preserve">++. </w:t>
      </w:r>
      <w:r>
        <w:rPr>
          <w:rFonts w:ascii="Times New Roman" w:eastAsia="Times New Roman" w:hAnsi="Times New Roman" w:cs="Times New Roman"/>
          <w:szCs w:val="24"/>
        </w:rPr>
        <w:t xml:space="preserve">Режим доступа: </w:t>
      </w:r>
      <w:hyperlink r:id="rId16" w:history="1">
        <w:r w:rsidR="00E4061E" w:rsidRPr="00E810FB">
          <w:rPr>
            <w:rStyle w:val="Hyperlink"/>
            <w:rFonts w:ascii="Times New Roman" w:eastAsia="Times New Roman" w:hAnsi="Times New Roman" w:cs="Times New Roman"/>
            <w:szCs w:val="24"/>
          </w:rPr>
          <w:t>https://omnetpp.org/</w:t>
        </w:r>
      </w:hyperlink>
      <w:r w:rsidR="00E4061E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76DE8B8" w14:textId="511B468C" w:rsidR="00CE42F8" w:rsidRDefault="00CE42F8" w:rsidP="00CE42F8">
      <w:pPr>
        <w:numPr>
          <w:ilvl w:val="0"/>
          <w:numId w:val="21"/>
        </w:numPr>
        <w:pBdr>
          <w:bar w:val="single" w:sz="4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E42F8">
        <w:rPr>
          <w:rFonts w:ascii="Times New Roman" w:eastAsia="Times New Roman" w:hAnsi="Times New Roman" w:cs="Times New Roman"/>
          <w:szCs w:val="24"/>
        </w:rPr>
        <w:t xml:space="preserve">Гринкруг Е. М. </w:t>
      </w:r>
      <w:hyperlink r:id="rId17" w:tgtFrame="_blank" w:history="1">
        <w:r w:rsidRPr="00CE42F8">
          <w:rPr>
            <w:rFonts w:ascii="Times New Roman" w:eastAsia="Times New Roman" w:hAnsi="Times New Roman" w:cs="Times New Roman"/>
            <w:szCs w:val="24"/>
          </w:rPr>
          <w:t>Использование JavaBeans-компонент в 3D-моделировании</w:t>
        </w:r>
      </w:hyperlink>
      <w:r w:rsidRPr="00CE42F8">
        <w:rPr>
          <w:rFonts w:ascii="Times New Roman" w:eastAsia="Times New Roman" w:hAnsi="Times New Roman" w:cs="Times New Roman"/>
          <w:szCs w:val="24"/>
        </w:rPr>
        <w:t> // Бизнес-информатика. 2010. № 3. С. 47 -56.</w:t>
      </w:r>
    </w:p>
    <w:p w14:paraId="13FBA9FB" w14:textId="3E8344B4" w:rsidR="00183F1D" w:rsidRPr="00363614" w:rsidRDefault="00183F1D" w:rsidP="00363614">
      <w:pPr>
        <w:numPr>
          <w:ilvl w:val="0"/>
          <w:numId w:val="21"/>
        </w:numPr>
        <w:pBdr>
          <w:bar w:val="single" w:sz="4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A49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Grinkrug E. M. </w:t>
      </w:r>
      <w:hyperlink r:id="rId18" w:tgtFrame="_blank" w:history="1">
        <w:r w:rsidRPr="000A491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Dynamic Component Composition</w:t>
        </w:r>
      </w:hyperlink>
      <w:r w:rsidRPr="000A49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// International Journal of Software Engineering &amp; Applications. </w:t>
      </w:r>
      <w:r w:rsidRPr="00363614">
        <w:rPr>
          <w:rFonts w:ascii="Times New Roman" w:eastAsia="Times New Roman" w:hAnsi="Times New Roman" w:cs="Times New Roman"/>
          <w:sz w:val="24"/>
          <w:szCs w:val="24"/>
        </w:rPr>
        <w:t>2014. Vol. 5. No. 4. P. 83-101.</w:t>
      </w:r>
    </w:p>
    <w:p w14:paraId="68819CF2" w14:textId="77777777" w:rsidR="0068729C" w:rsidRPr="00183F1D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  <w:lang w:val="en-US"/>
        </w:rPr>
      </w:pPr>
    </w:p>
    <w:p w14:paraId="4F6EE134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183F1D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r w:rsidRPr="00E4061E"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70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5703FC" w14:textId="15ED8FB3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9A66F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9A66FC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3564E9" w14:textId="3CA1F7D4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Microsoft Windows 7 Professional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D07BE" w14:textId="2CAD5A75" w:rsidR="00D350AF" w:rsidRPr="0068729C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 Office Professional Plus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B509AD" w:rsidRDefault="00B509AD" w:rsidP="005C7032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Cs w:val="24"/>
        </w:rPr>
      </w:pPr>
    </w:p>
    <w:p w14:paraId="30ADB726" w14:textId="741F83EB" w:rsidR="0068729C" w:rsidRPr="00E4061E" w:rsidRDefault="0068729C" w:rsidP="00E4061E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61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Профессиональные базы данных, информационные справочные системы, </w:t>
      </w:r>
      <w:r w:rsidR="008C2FD4" w:rsidRPr="00E4061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350AF" w:rsidRPr="00E4061E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  <w:r w:rsidRPr="00E4061E">
        <w:rPr>
          <w:rFonts w:ascii="Times New Roman" w:eastAsia="Times New Roman" w:hAnsi="Times New Roman" w:cs="Times New Roman"/>
          <w:b/>
          <w:sz w:val="24"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68729C" w:rsidRPr="0068729C" w14:paraId="2E24E156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D350AF" w:rsidRPr="0068729C" w14:paraId="59141FBE" w14:textId="77777777" w:rsidTr="0093540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4F432" w14:textId="77777777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E66F" w14:textId="22054076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68729C" w:rsidRPr="0068729C" w14:paraId="4D7C3C42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57090" w14:textId="33776C00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1C39BA" w14:textId="23A2B145" w:rsidR="0068729C" w:rsidRPr="0068729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Плюс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DF6040" w14:textId="0493E4F2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D20C4E" w14:paraId="1E26BDE3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0B1B6" w14:textId="098224FF" w:rsidR="00D350AF" w:rsidRPr="0068729C" w:rsidRDefault="008C2FD4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E6A8E" w14:textId="50069D6E" w:rsidR="00D350AF" w:rsidRPr="0068729C" w:rsidRDefault="00D350AF" w:rsidP="008C2FD4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Электронно-библиотечная система </w:t>
            </w:r>
            <w:r w:rsidR="008C2FD4">
              <w:rPr>
                <w:rFonts w:ascii="Times New Roman" w:eastAsia="Times New Roman" w:hAnsi="Times New Roman" w:cs="Times New Roman"/>
                <w:szCs w:val="24"/>
              </w:rPr>
              <w:t>Юрайт</w:t>
            </w: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AC8D0" w14:textId="2A3274AF" w:rsidR="00D350AF" w:rsidRPr="008C2FD4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  <w:r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URL: </w:t>
            </w:r>
            <w:r w:rsidR="008C2FD4"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>https://biblio-online.ru/</w:t>
            </w:r>
          </w:p>
        </w:tc>
      </w:tr>
      <w:tr w:rsidR="00D350AF" w:rsidRPr="0068729C" w14:paraId="69BF5BFA" w14:textId="77777777" w:rsidTr="0093540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D2E67" w14:textId="77777777" w:rsidR="00D350AF" w:rsidRPr="008C2FD4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2FA77" w14:textId="524F7AD4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350AF" w:rsidRPr="0068729C" w14:paraId="532AFC65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5CC3ACF8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161E6" w14:textId="1173F733" w:rsidR="00D350AF" w:rsidRPr="0068729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Открытое образование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5967C" w14:textId="1A0F6C8A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URL: https://openedu.ru/</w:t>
            </w:r>
          </w:p>
        </w:tc>
      </w:tr>
    </w:tbl>
    <w:p w14:paraId="322094FB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68729C">
        <w:rPr>
          <w:rFonts w:ascii="Times New Roman" w:eastAsia="Times New Roman" w:hAnsi="Times New Roman" w:cs="Times New Roman"/>
          <w:szCs w:val="24"/>
        </w:rPr>
        <w:t> </w:t>
      </w:r>
    </w:p>
    <w:p w14:paraId="27003554" w14:textId="77777777" w:rsidR="000F7447" w:rsidRPr="00E4061E" w:rsidRDefault="0068729C" w:rsidP="00E4061E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61E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14:paraId="0B28E2E6" w14:textId="77777777" w:rsidR="00DB7D1F" w:rsidRPr="00960FB7" w:rsidRDefault="00DB7D1F" w:rsidP="00DB7D1F">
      <w:pPr>
        <w:pStyle w:val="EndnoteText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14:paraId="0B43F88E" w14:textId="59BCF635" w:rsidR="00DB7D1F" w:rsidRPr="0011464A" w:rsidRDefault="00DB7D1F" w:rsidP="0011464A">
      <w:pPr>
        <w:pStyle w:val="EndnoteText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49A324AB" w14:textId="11A69681" w:rsidR="00DB7D1F" w:rsidRPr="00960FB7" w:rsidRDefault="00DB7D1F" w:rsidP="00DB7D1F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A105DB">
        <w:rPr>
          <w:bCs/>
          <w:sz w:val="24"/>
          <w:szCs w:val="24"/>
        </w:rPr>
        <w:t>компьютерами</w:t>
      </w:r>
      <w:r w:rsidR="00364DCA">
        <w:rPr>
          <w:bCs/>
          <w:sz w:val="24"/>
          <w:szCs w:val="24"/>
        </w:rPr>
        <w:t xml:space="preserve">, </w:t>
      </w:r>
      <w:r w:rsidRPr="00960FB7">
        <w:rPr>
          <w:bCs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 </w:t>
      </w:r>
      <w:r w:rsidR="00364DCA"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B71806"/>
    <w:multiLevelType w:val="hybridMultilevel"/>
    <w:tmpl w:val="92680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9">
    <w:nsid w:val="38F837F2"/>
    <w:multiLevelType w:val="hybridMultilevel"/>
    <w:tmpl w:val="200C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C2EEE"/>
    <w:multiLevelType w:val="hybridMultilevel"/>
    <w:tmpl w:val="C9F66D18"/>
    <w:lvl w:ilvl="0" w:tplc="2452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D74506"/>
    <w:multiLevelType w:val="hybridMultilevel"/>
    <w:tmpl w:val="8C7AC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8"/>
  </w:num>
  <w:num w:numId="6">
    <w:abstractNumId w:val="9"/>
  </w:num>
  <w:num w:numId="7">
    <w:abstractNumId w:val="1"/>
  </w:num>
  <w:num w:numId="8">
    <w:abstractNumId w:val="28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7"/>
  </w:num>
  <w:num w:numId="18">
    <w:abstractNumId w:val="17"/>
  </w:num>
  <w:num w:numId="19">
    <w:abstractNumId w:val="10"/>
  </w:num>
  <w:num w:numId="20">
    <w:abstractNumId w:val="8"/>
  </w:num>
  <w:num w:numId="21">
    <w:abstractNumId w:val="0"/>
  </w:num>
  <w:num w:numId="22">
    <w:abstractNumId w:val="21"/>
  </w:num>
  <w:num w:numId="23">
    <w:abstractNumId w:val="14"/>
  </w:num>
  <w:num w:numId="24">
    <w:abstractNumId w:val="20"/>
  </w:num>
  <w:num w:numId="25">
    <w:abstractNumId w:val="25"/>
  </w:num>
  <w:num w:numId="26">
    <w:abstractNumId w:val="19"/>
  </w:num>
  <w:num w:numId="27">
    <w:abstractNumId w:val="16"/>
  </w:num>
  <w:num w:numId="28">
    <w:abstractNumId w:val="22"/>
  </w:num>
  <w:num w:numId="29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014B1"/>
    <w:rsid w:val="000A4916"/>
    <w:rsid w:val="000A6E87"/>
    <w:rsid w:val="000E6F54"/>
    <w:rsid w:val="000F7447"/>
    <w:rsid w:val="001013C1"/>
    <w:rsid w:val="0010371B"/>
    <w:rsid w:val="0011464A"/>
    <w:rsid w:val="0014071B"/>
    <w:rsid w:val="001613D5"/>
    <w:rsid w:val="0017310F"/>
    <w:rsid w:val="00181B46"/>
    <w:rsid w:val="00183F1D"/>
    <w:rsid w:val="001B0629"/>
    <w:rsid w:val="001E1AF2"/>
    <w:rsid w:val="0025107A"/>
    <w:rsid w:val="00255F63"/>
    <w:rsid w:val="002672F3"/>
    <w:rsid w:val="002849CB"/>
    <w:rsid w:val="002B6DE3"/>
    <w:rsid w:val="002C4E6B"/>
    <w:rsid w:val="002C51B4"/>
    <w:rsid w:val="002E11B1"/>
    <w:rsid w:val="002F1937"/>
    <w:rsid w:val="00310AF2"/>
    <w:rsid w:val="00322945"/>
    <w:rsid w:val="00335987"/>
    <w:rsid w:val="003631AC"/>
    <w:rsid w:val="00363614"/>
    <w:rsid w:val="00364DCA"/>
    <w:rsid w:val="00370F6D"/>
    <w:rsid w:val="003A1440"/>
    <w:rsid w:val="003D3625"/>
    <w:rsid w:val="003F0489"/>
    <w:rsid w:val="0041042C"/>
    <w:rsid w:val="00472FA2"/>
    <w:rsid w:val="00481B0A"/>
    <w:rsid w:val="004854E5"/>
    <w:rsid w:val="0048641D"/>
    <w:rsid w:val="00492342"/>
    <w:rsid w:val="004D1E4F"/>
    <w:rsid w:val="004D74A1"/>
    <w:rsid w:val="00521B55"/>
    <w:rsid w:val="005555C0"/>
    <w:rsid w:val="005600CD"/>
    <w:rsid w:val="005B1D3D"/>
    <w:rsid w:val="005B73D6"/>
    <w:rsid w:val="005C1900"/>
    <w:rsid w:val="005C7032"/>
    <w:rsid w:val="00633B97"/>
    <w:rsid w:val="006343CD"/>
    <w:rsid w:val="0068729C"/>
    <w:rsid w:val="00697B05"/>
    <w:rsid w:val="00712BF4"/>
    <w:rsid w:val="00792DEA"/>
    <w:rsid w:val="007C22C6"/>
    <w:rsid w:val="007C253A"/>
    <w:rsid w:val="0081681F"/>
    <w:rsid w:val="008B045A"/>
    <w:rsid w:val="008C2FD4"/>
    <w:rsid w:val="008C7BC2"/>
    <w:rsid w:val="008F4333"/>
    <w:rsid w:val="00931541"/>
    <w:rsid w:val="00935407"/>
    <w:rsid w:val="00941366"/>
    <w:rsid w:val="00942956"/>
    <w:rsid w:val="0095223E"/>
    <w:rsid w:val="00963E2C"/>
    <w:rsid w:val="00966E52"/>
    <w:rsid w:val="00967D87"/>
    <w:rsid w:val="009A66FC"/>
    <w:rsid w:val="009E714C"/>
    <w:rsid w:val="00A05458"/>
    <w:rsid w:val="00A105DB"/>
    <w:rsid w:val="00A66B2B"/>
    <w:rsid w:val="00A8112F"/>
    <w:rsid w:val="00AA52C0"/>
    <w:rsid w:val="00AB2742"/>
    <w:rsid w:val="00AD2827"/>
    <w:rsid w:val="00AF0AA3"/>
    <w:rsid w:val="00B14AB0"/>
    <w:rsid w:val="00B44498"/>
    <w:rsid w:val="00B509AD"/>
    <w:rsid w:val="00B629D5"/>
    <w:rsid w:val="00BA1571"/>
    <w:rsid w:val="00BB1813"/>
    <w:rsid w:val="00BB7912"/>
    <w:rsid w:val="00BC5A66"/>
    <w:rsid w:val="00BE0A42"/>
    <w:rsid w:val="00BE7861"/>
    <w:rsid w:val="00C83961"/>
    <w:rsid w:val="00C941A2"/>
    <w:rsid w:val="00CC477A"/>
    <w:rsid w:val="00CE033A"/>
    <w:rsid w:val="00CE42F8"/>
    <w:rsid w:val="00CE57D0"/>
    <w:rsid w:val="00D14086"/>
    <w:rsid w:val="00D20C4E"/>
    <w:rsid w:val="00D350AF"/>
    <w:rsid w:val="00D36CCC"/>
    <w:rsid w:val="00D41862"/>
    <w:rsid w:val="00D5472A"/>
    <w:rsid w:val="00D65821"/>
    <w:rsid w:val="00D65D6A"/>
    <w:rsid w:val="00DB2CFC"/>
    <w:rsid w:val="00DB7D1F"/>
    <w:rsid w:val="00DC55E6"/>
    <w:rsid w:val="00DD0066"/>
    <w:rsid w:val="00DD2914"/>
    <w:rsid w:val="00E05767"/>
    <w:rsid w:val="00E058C2"/>
    <w:rsid w:val="00E2428B"/>
    <w:rsid w:val="00E4061E"/>
    <w:rsid w:val="00E54345"/>
    <w:rsid w:val="00E7133E"/>
    <w:rsid w:val="00ED7CEC"/>
    <w:rsid w:val="00F2532C"/>
    <w:rsid w:val="00F350B7"/>
    <w:rsid w:val="00F70286"/>
    <w:rsid w:val="00F83ED3"/>
    <w:rsid w:val="00FC4EC8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D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350AF"/>
    <w:rPr>
      <w:color w:val="0563C1" w:themeColor="hyperlink"/>
      <w:u w:val="single"/>
    </w:rPr>
  </w:style>
  <w:style w:type="paragraph" w:customStyle="1" w:styleId="Default">
    <w:name w:val="Default"/>
    <w:rsid w:val="00161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">
    <w:name w:val="b"/>
    <w:basedOn w:val="DefaultParagraphFont"/>
    <w:rsid w:val="00A66B2B"/>
  </w:style>
  <w:style w:type="character" w:customStyle="1" w:styleId="nowrap">
    <w:name w:val="nowrap"/>
    <w:basedOn w:val="DefaultParagraphFont"/>
    <w:rsid w:val="00183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D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350AF"/>
    <w:rPr>
      <w:color w:val="0563C1" w:themeColor="hyperlink"/>
      <w:u w:val="single"/>
    </w:rPr>
  </w:style>
  <w:style w:type="paragraph" w:customStyle="1" w:styleId="Default">
    <w:name w:val="Default"/>
    <w:rsid w:val="00161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">
    <w:name w:val="b"/>
    <w:basedOn w:val="DefaultParagraphFont"/>
    <w:rsid w:val="00A66B2B"/>
  </w:style>
  <w:style w:type="character" w:customStyle="1" w:styleId="nowrap">
    <w:name w:val="nowrap"/>
    <w:basedOn w:val="DefaultParagraphFont"/>
    <w:rsid w:val="0018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_(%D1%8F%D0%B7%D1%8B%D0%BA_%D0%BF%D1%80%D0%BE%D0%B3%D1%80%D0%B0%D0%BC%D0%BC%D0%B8%D1%80%D0%BE%D0%B2%D0%B0%D0%BD%D0%B8%D1%8F)" TargetMode="External"/><Relationship Id="rId13" Type="http://schemas.openxmlformats.org/officeDocument/2006/relationships/hyperlink" Target="http://www.alice.org/resources/" TargetMode="External"/><Relationship Id="rId18" Type="http://schemas.openxmlformats.org/officeDocument/2006/relationships/hyperlink" Target="https://publications.hse.ru/view/13208824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nd2tetris.org" TargetMode="External"/><Relationship Id="rId12" Type="http://schemas.openxmlformats.org/officeDocument/2006/relationships/hyperlink" Target="https://www.nand2tetris.org/" TargetMode="External"/><Relationship Id="rId17" Type="http://schemas.openxmlformats.org/officeDocument/2006/relationships/hyperlink" Target="https://publications.hse.ru/view/619078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mnetpp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racle.com/technetwork/articles/javaee/spec-13600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ntreality.org/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web3d.org/standard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nd2tetris.org" TargetMode="External"/><Relationship Id="rId14" Type="http://schemas.openxmlformats.org/officeDocument/2006/relationships/hyperlink" Target="http://ptolemy.berkeley.edu/ptolemyII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D170-99D7-4B54-B1A8-A73BE5D1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2548</Words>
  <Characters>14524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user</cp:lastModifiedBy>
  <cp:revision>3</cp:revision>
  <cp:lastPrinted>2019-01-18T06:55:00Z</cp:lastPrinted>
  <dcterms:created xsi:type="dcterms:W3CDTF">2019-01-30T16:07:00Z</dcterms:created>
  <dcterms:modified xsi:type="dcterms:W3CDTF">2019-01-30T16:07:00Z</dcterms:modified>
</cp:coreProperties>
</file>