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C6504" w14:textId="5C456C05" w:rsidR="00F2532C" w:rsidRDefault="000F7447" w:rsidP="00281A65">
      <w:pPr>
        <w:spacing w:before="160"/>
        <w:ind w:right="-7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961C5C">
        <w:rPr>
          <w:rFonts w:ascii="Times New Roman" w:eastAsia="Times New Roman" w:hAnsi="Times New Roman" w:cs="Times New Roman"/>
          <w:b/>
          <w:sz w:val="24"/>
          <w:szCs w:val="24"/>
        </w:rPr>
        <w:t>Верификация программного обеспечения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Default="00DC55E6" w:rsidP="00E64995">
      <w:pPr>
        <w:ind w:right="-792" w:firstLine="4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commentRangeStart w:id="0"/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  <w:commentRangeEnd w:id="0"/>
      <w:r w:rsidR="00B629D5">
        <w:rPr>
          <w:rStyle w:val="a8"/>
        </w:rPr>
        <w:commentReference w:id="0"/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2162BF">
        <w:tc>
          <w:tcPr>
            <w:tcW w:w="2162" w:type="dxa"/>
          </w:tcPr>
          <w:p w14:paraId="73601C57" w14:textId="17994DE4" w:rsidR="000A6E87" w:rsidRPr="00D37E6B" w:rsidRDefault="000A6E87" w:rsidP="009970AF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6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189" w:type="dxa"/>
            <w:vAlign w:val="center"/>
          </w:tcPr>
          <w:p w14:paraId="492C2C4B" w14:textId="0814FA96" w:rsidR="000A6E87" w:rsidRPr="00D37E6B" w:rsidRDefault="000107B6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6B">
              <w:rPr>
                <w:rFonts w:ascii="Times New Roman" w:eastAsia="Times New Roman" w:hAnsi="Times New Roman" w:cs="Times New Roman"/>
                <w:sz w:val="24"/>
                <w:szCs w:val="24"/>
              </w:rPr>
              <w:t>Камкин Александр Сергеевич</w:t>
            </w:r>
          </w:p>
        </w:tc>
      </w:tr>
      <w:tr w:rsidR="000A6E87" w14:paraId="66A7ADD4" w14:textId="77777777" w:rsidTr="002162BF">
        <w:tc>
          <w:tcPr>
            <w:tcW w:w="2162" w:type="dxa"/>
          </w:tcPr>
          <w:p w14:paraId="68C71749" w14:textId="112A1CA3" w:rsidR="000A6E87" w:rsidRPr="00D37E6B" w:rsidRDefault="000A6E87" w:rsidP="009970AF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кредитов</w:t>
            </w:r>
          </w:p>
        </w:tc>
        <w:tc>
          <w:tcPr>
            <w:tcW w:w="7189" w:type="dxa"/>
            <w:vAlign w:val="center"/>
          </w:tcPr>
          <w:p w14:paraId="38D536E4" w14:textId="77777777" w:rsidR="000A6E87" w:rsidRPr="00D37E6B" w:rsidRDefault="000A6E87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E87" w14:paraId="50E4AF27" w14:textId="77777777" w:rsidTr="002162BF">
        <w:tc>
          <w:tcPr>
            <w:tcW w:w="2162" w:type="dxa"/>
            <w:shd w:val="clear" w:color="auto" w:fill="auto"/>
          </w:tcPr>
          <w:p w14:paraId="49C49886" w14:textId="7D8FCFF6" w:rsidR="000A6E87" w:rsidRPr="00D37E6B" w:rsidRDefault="000A6E87" w:rsidP="009970AF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 w:rsidRPr="00D3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37E6B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 w:rsidRPr="00D37E6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161C25D9" w14:textId="5E5EC4CC" w:rsidR="000A6E87" w:rsidRPr="00D37E6B" w:rsidRDefault="006D50C8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7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0A6E87" w14:paraId="5047B208" w14:textId="77777777" w:rsidTr="002162BF">
        <w:tc>
          <w:tcPr>
            <w:tcW w:w="2162" w:type="dxa"/>
            <w:shd w:val="clear" w:color="auto" w:fill="auto"/>
          </w:tcPr>
          <w:p w14:paraId="70204348" w14:textId="1E2B48AD" w:rsidR="000A6E87" w:rsidRPr="00D37E6B" w:rsidRDefault="000A6E87" w:rsidP="009970AF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 w:rsidRPr="00D3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20C21260" w14:textId="2DADA032" w:rsidR="000A6E87" w:rsidRPr="00D37E6B" w:rsidRDefault="006D50C8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7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</w:tr>
      <w:tr w:rsidR="000A6E87" w14:paraId="49619D36" w14:textId="77777777" w:rsidTr="002162BF">
        <w:tc>
          <w:tcPr>
            <w:tcW w:w="2162" w:type="dxa"/>
          </w:tcPr>
          <w:p w14:paraId="6985CFD8" w14:textId="359487D2" w:rsidR="000A6E87" w:rsidRPr="00D37E6B" w:rsidRDefault="000A6E87" w:rsidP="009970AF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6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189" w:type="dxa"/>
            <w:vAlign w:val="center"/>
          </w:tcPr>
          <w:p w14:paraId="4D8383BC" w14:textId="115E622C" w:rsidR="000A6E87" w:rsidRPr="00D37E6B" w:rsidRDefault="00D37E6B" w:rsidP="00D37E6B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МП «Системное программирование»</w:t>
            </w:r>
          </w:p>
        </w:tc>
      </w:tr>
      <w:tr w:rsidR="00B629D5" w14:paraId="32FDF57D" w14:textId="77777777" w:rsidTr="002162BF">
        <w:tc>
          <w:tcPr>
            <w:tcW w:w="2162" w:type="dxa"/>
          </w:tcPr>
          <w:p w14:paraId="40D8F942" w14:textId="77777777" w:rsidR="00B629D5" w:rsidRPr="00D37E6B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"/>
            <w:r w:rsidRPr="00D37E6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  <w:commentRangeEnd w:id="1"/>
            <w:r w:rsidRPr="00D37E6B">
              <w:rPr>
                <w:rStyle w:val="a8"/>
              </w:rPr>
              <w:commentReference w:id="1"/>
            </w:r>
          </w:p>
        </w:tc>
        <w:tc>
          <w:tcPr>
            <w:tcW w:w="7189" w:type="dxa"/>
            <w:vAlign w:val="center"/>
          </w:tcPr>
          <w:p w14:paraId="5EDF2E3E" w14:textId="7638A083" w:rsidR="00B629D5" w:rsidRPr="00D37E6B" w:rsidRDefault="009538B9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E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352F1" w:rsidRPr="00D37E6B">
              <w:rPr>
                <w:rFonts w:ascii="Times New Roman" w:eastAsia="Times New Roman" w:hAnsi="Times New Roman" w:cs="Times New Roman"/>
                <w:sz w:val="24"/>
                <w:szCs w:val="24"/>
              </w:rPr>
              <w:t>ез использования онлайн-курса</w:t>
            </w:r>
          </w:p>
        </w:tc>
      </w:tr>
    </w:tbl>
    <w:p w14:paraId="7550654F" w14:textId="77777777" w:rsidR="000F7447" w:rsidRPr="00E4398E" w:rsidRDefault="000F7447" w:rsidP="00E64995">
      <w:pPr>
        <w:pStyle w:val="a4"/>
        <w:keepNext/>
        <w:numPr>
          <w:ilvl w:val="0"/>
          <w:numId w:val="2"/>
        </w:numPr>
        <w:shd w:val="clear" w:color="auto" w:fill="FFFFFF"/>
        <w:spacing w:before="320" w:beforeAutospacing="0" w:after="160" w:afterAutospacing="0"/>
        <w:ind w:left="922"/>
        <w:jc w:val="center"/>
        <w:textAlignment w:val="baseline"/>
        <w:rPr>
          <w:b/>
          <w:lang w:eastAsia="en-US"/>
        </w:rPr>
      </w:pPr>
      <w:r w:rsidRPr="00E4398E">
        <w:rPr>
          <w:b/>
          <w:lang w:eastAsia="en-US"/>
        </w:rPr>
        <w:t>ЦЕЛЬ, РЕЗУЛЬТАТЫ ОСВОЕНИЯ ДИСЦИПЛИНЫ И ПРЕРЕКВИЗИТЫ</w:t>
      </w:r>
    </w:p>
    <w:p w14:paraId="284B90D2" w14:textId="65DB34E9" w:rsidR="000F7447" w:rsidRPr="002611DA" w:rsidRDefault="000F7447" w:rsidP="000F744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commentRangeStart w:id="2"/>
      <w:r w:rsidRPr="002611DA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</w:t>
      </w:r>
      <w:commentRangeEnd w:id="2"/>
      <w:r w:rsidR="00792DEA" w:rsidRPr="002611DA">
        <w:rPr>
          <w:rStyle w:val="a8"/>
        </w:rPr>
        <w:commentReference w:id="2"/>
      </w:r>
      <w:r w:rsidRPr="002611DA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  <w:r w:rsidR="00792DEA" w:rsidRPr="002611D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675F0" w:rsidRPr="002611DA">
        <w:rPr>
          <w:rFonts w:ascii="Times New Roman" w:eastAsia="Times New Roman" w:hAnsi="Times New Roman" w:cs="Times New Roman"/>
          <w:sz w:val="24"/>
          <w:szCs w:val="24"/>
        </w:rPr>
        <w:t>Верификация программного обеспечения</w:t>
      </w:r>
      <w:r w:rsidR="00792DEA" w:rsidRPr="002611D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611DA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="00C21567">
        <w:rPr>
          <w:rFonts w:ascii="Times New Roman" w:eastAsia="Times New Roman" w:hAnsi="Times New Roman" w:cs="Times New Roman"/>
          <w:sz w:val="24"/>
          <w:szCs w:val="24"/>
        </w:rPr>
        <w:t>получение знаний о</w:t>
      </w:r>
      <w:r w:rsidR="001675F0" w:rsidRPr="002611DA">
        <w:rPr>
          <w:rFonts w:ascii="Times New Roman" w:eastAsia="Times New Roman" w:hAnsi="Times New Roman" w:cs="Times New Roman"/>
          <w:sz w:val="24"/>
          <w:szCs w:val="24"/>
        </w:rPr>
        <w:t xml:space="preserve"> базовых принцип</w:t>
      </w:r>
      <w:r w:rsidR="00666B03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1675F0" w:rsidRPr="002611DA">
        <w:rPr>
          <w:rFonts w:ascii="Times New Roman" w:eastAsia="Times New Roman" w:hAnsi="Times New Roman" w:cs="Times New Roman"/>
          <w:sz w:val="24"/>
          <w:szCs w:val="24"/>
        </w:rPr>
        <w:t xml:space="preserve"> и метод</w:t>
      </w:r>
      <w:r w:rsidR="00666B03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1675F0" w:rsidRPr="002611DA">
        <w:rPr>
          <w:rFonts w:ascii="Times New Roman" w:eastAsia="Times New Roman" w:hAnsi="Times New Roman" w:cs="Times New Roman"/>
          <w:sz w:val="24"/>
          <w:szCs w:val="24"/>
        </w:rPr>
        <w:t xml:space="preserve"> верификации программного обеспечения; приобретение навыков, необходимых для практического применения методов верификации </w:t>
      </w:r>
      <w:r w:rsidR="00F80971">
        <w:rPr>
          <w:rFonts w:ascii="Times New Roman" w:eastAsia="Times New Roman" w:hAnsi="Times New Roman" w:cs="Times New Roman"/>
          <w:sz w:val="24"/>
          <w:szCs w:val="24"/>
        </w:rPr>
        <w:t>программного обеспечения</w:t>
      </w:r>
      <w:r w:rsidRPr="002611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F8B59" w14:textId="77777777" w:rsidR="000F7447" w:rsidRPr="00E4398E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91C4F9" w14:textId="77777777" w:rsidR="000F7447" w:rsidRPr="0053111A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commentRangeStart w:id="3"/>
      <w:r w:rsidRPr="0053111A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</w:t>
      </w:r>
      <w:commentRangeEnd w:id="3"/>
      <w:r w:rsidR="00792DEA" w:rsidRPr="0053111A">
        <w:rPr>
          <w:rStyle w:val="a8"/>
        </w:rPr>
        <w:commentReference w:id="3"/>
      </w:r>
      <w:r w:rsidRPr="0053111A">
        <w:rPr>
          <w:rFonts w:ascii="Times New Roman" w:eastAsia="Times New Roman" w:hAnsi="Times New Roman" w:cs="Times New Roman"/>
          <w:sz w:val="24"/>
          <w:szCs w:val="24"/>
        </w:rPr>
        <w:t xml:space="preserve"> студент должен:</w:t>
      </w:r>
    </w:p>
    <w:p w14:paraId="5E3E772C" w14:textId="77777777" w:rsidR="000F7447" w:rsidRPr="00E4398E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6EB059" w14:textId="77777777" w:rsidR="000F7447" w:rsidRPr="005656AC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6AC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A70063F" w14:textId="14F1DD34" w:rsidR="000F7447" w:rsidRPr="005656AC" w:rsidRDefault="000F7447" w:rsidP="000F7447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134EC">
        <w:rPr>
          <w:rFonts w:ascii="Times New Roman" w:eastAsia="Times New Roman" w:hAnsi="Times New Roman" w:cs="Times New Roman"/>
          <w:sz w:val="24"/>
          <w:szCs w:val="24"/>
        </w:rPr>
        <w:t xml:space="preserve">базовые принципы формальной верификации </w:t>
      </w:r>
      <w:r w:rsidR="00D5061E">
        <w:rPr>
          <w:rFonts w:ascii="Times New Roman" w:eastAsia="Times New Roman" w:hAnsi="Times New Roman" w:cs="Times New Roman"/>
          <w:sz w:val="24"/>
          <w:szCs w:val="24"/>
        </w:rPr>
        <w:t>программного обеспечения</w:t>
      </w:r>
      <w:r w:rsidRPr="005656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AC7666" w14:textId="16271E81" w:rsidR="000F7447" w:rsidRPr="005656AC" w:rsidRDefault="000F7447" w:rsidP="000F7447">
      <w:pPr>
        <w:tabs>
          <w:tab w:val="left" w:pos="10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19B2" w:rsidRPr="003619B2">
        <w:rPr>
          <w:rFonts w:ascii="Times New Roman" w:eastAsia="Times New Roman" w:hAnsi="Times New Roman" w:cs="Times New Roman"/>
          <w:sz w:val="24"/>
          <w:szCs w:val="24"/>
        </w:rPr>
        <w:t>методы формализации семантики языков программирования</w:t>
      </w:r>
      <w:r w:rsidRPr="005656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472D40" w14:textId="62663A60" w:rsidR="000F7447" w:rsidRPr="005656AC" w:rsidRDefault="000F7447" w:rsidP="000F7447">
      <w:pPr>
        <w:tabs>
          <w:tab w:val="left" w:pos="9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19B2" w:rsidRPr="00B82D65">
        <w:rPr>
          <w:rFonts w:ascii="Times New Roman" w:eastAsia="Times New Roman" w:hAnsi="Times New Roman" w:cs="Times New Roman"/>
          <w:sz w:val="24"/>
          <w:szCs w:val="24"/>
        </w:rPr>
        <w:t>методы дедуктивной верификации программ</w:t>
      </w:r>
      <w:r w:rsidRPr="005656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9FD661" w14:textId="348B7FAF" w:rsidR="000F7447" w:rsidRPr="005656AC" w:rsidRDefault="000F7447" w:rsidP="000F7447">
      <w:pPr>
        <w:tabs>
          <w:tab w:val="left" w:pos="104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19B2" w:rsidRPr="00B82D65">
        <w:rPr>
          <w:rFonts w:ascii="Times New Roman" w:eastAsia="Times New Roman" w:hAnsi="Times New Roman" w:cs="Times New Roman"/>
          <w:sz w:val="24"/>
          <w:szCs w:val="24"/>
        </w:rPr>
        <w:t>методы проверки моделей компьютерных систем</w:t>
      </w:r>
      <w:r w:rsidRPr="005656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F010D2" w14:textId="343ACFA2" w:rsidR="000F7447" w:rsidRDefault="000F7447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540C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C62F88A" w14:textId="77777777" w:rsidR="000626B8" w:rsidRDefault="000626B8" w:rsidP="000626B8">
      <w:pPr>
        <w:tabs>
          <w:tab w:val="left" w:pos="104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82D65">
        <w:rPr>
          <w:rFonts w:ascii="Times New Roman" w:eastAsia="Times New Roman" w:hAnsi="Times New Roman" w:cs="Times New Roman"/>
          <w:sz w:val="24"/>
          <w:szCs w:val="24"/>
        </w:rPr>
        <w:t>методы проверки моделей компьютерных систем</w:t>
      </w:r>
      <w:r w:rsidRPr="005656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846264" w14:textId="77777777" w:rsidR="000626B8" w:rsidRDefault="00F10103" w:rsidP="000626B8">
      <w:pPr>
        <w:tabs>
          <w:tab w:val="left" w:pos="104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10103">
        <w:rPr>
          <w:rFonts w:ascii="Times New Roman" w:eastAsia="Times New Roman" w:hAnsi="Times New Roman" w:cs="Times New Roman"/>
          <w:sz w:val="24"/>
          <w:szCs w:val="24"/>
        </w:rPr>
        <w:t>описывать условия корректности программ в форме пред- и постусловий</w:t>
      </w:r>
      <w:r w:rsidR="000626B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D03C6C" w14:textId="77777777" w:rsidR="000626B8" w:rsidRDefault="00F10103" w:rsidP="000626B8">
      <w:pPr>
        <w:tabs>
          <w:tab w:val="left" w:pos="104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10103">
        <w:rPr>
          <w:rFonts w:ascii="Times New Roman" w:eastAsia="Times New Roman" w:hAnsi="Times New Roman" w:cs="Times New Roman"/>
          <w:sz w:val="24"/>
          <w:szCs w:val="24"/>
        </w:rPr>
        <w:t>аналитически доказывать частичную и полную корректность программ;</w:t>
      </w:r>
    </w:p>
    <w:p w14:paraId="087E71A3" w14:textId="77777777" w:rsidR="000626B8" w:rsidRDefault="00F10103" w:rsidP="000626B8">
      <w:pPr>
        <w:tabs>
          <w:tab w:val="left" w:pos="104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10103">
        <w:rPr>
          <w:rFonts w:ascii="Times New Roman" w:eastAsia="Times New Roman" w:hAnsi="Times New Roman" w:cs="Times New Roman"/>
          <w:sz w:val="24"/>
          <w:szCs w:val="24"/>
        </w:rPr>
        <w:t>строить формальные модели компьютерных систем;</w:t>
      </w:r>
    </w:p>
    <w:p w14:paraId="382255C1" w14:textId="2DC56347" w:rsidR="00F10103" w:rsidRPr="00F10103" w:rsidRDefault="00F10103" w:rsidP="000626B8">
      <w:pPr>
        <w:tabs>
          <w:tab w:val="left" w:pos="104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10103">
        <w:rPr>
          <w:rFonts w:ascii="Times New Roman" w:eastAsia="Times New Roman" w:hAnsi="Times New Roman" w:cs="Times New Roman"/>
          <w:sz w:val="24"/>
          <w:szCs w:val="24"/>
        </w:rPr>
        <w:t>описывать свойства реагирующих систем в виде формул темпоральной логики.</w:t>
      </w:r>
    </w:p>
    <w:p w14:paraId="2F2135D4" w14:textId="77777777" w:rsidR="000F7447" w:rsidRPr="00841DD2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DD2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75A0DFF2" w14:textId="3F723AEF" w:rsidR="000050C0" w:rsidRPr="00DD2713" w:rsidRDefault="000F7447" w:rsidP="000050C0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50C0"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 w:rsidR="000050C0" w:rsidRPr="00DD2713">
        <w:rPr>
          <w:rFonts w:ascii="Times New Roman" w:eastAsia="Times New Roman" w:hAnsi="Times New Roman" w:cs="Times New Roman"/>
          <w:sz w:val="24"/>
          <w:szCs w:val="24"/>
        </w:rPr>
        <w:t xml:space="preserve">спецификации и моделирования </w:t>
      </w:r>
      <w:r w:rsidR="00F35D1B">
        <w:rPr>
          <w:rFonts w:ascii="Times New Roman" w:eastAsia="Times New Roman" w:hAnsi="Times New Roman" w:cs="Times New Roman"/>
          <w:sz w:val="24"/>
          <w:szCs w:val="24"/>
        </w:rPr>
        <w:t>программного обеспечения</w:t>
      </w:r>
      <w:r w:rsidR="000050C0" w:rsidRPr="00DD271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264CB9" w14:textId="77777777" w:rsidR="000050C0" w:rsidRPr="00DD2713" w:rsidRDefault="000050C0" w:rsidP="000050C0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713">
        <w:rPr>
          <w:rFonts w:ascii="Times New Roman" w:eastAsia="Times New Roman" w:hAnsi="Times New Roman" w:cs="Times New Roman"/>
          <w:sz w:val="24"/>
          <w:szCs w:val="24"/>
        </w:rPr>
        <w:t xml:space="preserve">- навыками </w:t>
      </w:r>
      <w:r w:rsidRPr="00DD2713">
        <w:rPr>
          <w:rFonts w:ascii="Times New Roman" w:eastAsia="Times New Roman" w:hAnsi="Times New Roman" w:cs="Times New Roman"/>
          <w:sz w:val="24"/>
          <w:szCs w:val="24"/>
        </w:rPr>
        <w:t>аналитической верификации программ;</w:t>
      </w:r>
    </w:p>
    <w:p w14:paraId="22B82239" w14:textId="77777777" w:rsidR="000050C0" w:rsidRPr="00DD2713" w:rsidRDefault="000050C0" w:rsidP="000050C0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713">
        <w:rPr>
          <w:rFonts w:ascii="Times New Roman" w:eastAsia="Times New Roman" w:hAnsi="Times New Roman" w:cs="Times New Roman"/>
          <w:sz w:val="24"/>
          <w:szCs w:val="24"/>
        </w:rPr>
        <w:t xml:space="preserve">- инструментальными </w:t>
      </w:r>
      <w:r w:rsidRPr="00DD2713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DD2713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DD2713">
        <w:rPr>
          <w:rFonts w:ascii="Times New Roman" w:eastAsia="Times New Roman" w:hAnsi="Times New Roman" w:cs="Times New Roman"/>
          <w:sz w:val="24"/>
          <w:szCs w:val="24"/>
        </w:rPr>
        <w:t xml:space="preserve"> дедуктивной верификации программ;</w:t>
      </w:r>
    </w:p>
    <w:p w14:paraId="5D931460" w14:textId="3FA45AC0" w:rsidR="000050C0" w:rsidRPr="00DD2713" w:rsidRDefault="000050C0" w:rsidP="000050C0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713">
        <w:rPr>
          <w:rFonts w:ascii="Times New Roman" w:eastAsia="Times New Roman" w:hAnsi="Times New Roman" w:cs="Times New Roman"/>
          <w:sz w:val="24"/>
          <w:szCs w:val="24"/>
        </w:rPr>
        <w:t xml:space="preserve">- инструментальными </w:t>
      </w:r>
      <w:r w:rsidRPr="00DD2713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DD2713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DD2713">
        <w:rPr>
          <w:rFonts w:ascii="Times New Roman" w:eastAsia="Times New Roman" w:hAnsi="Times New Roman" w:cs="Times New Roman"/>
          <w:sz w:val="24"/>
          <w:szCs w:val="24"/>
        </w:rPr>
        <w:t xml:space="preserve"> проверки моделей компьютерных систем.</w:t>
      </w:r>
    </w:p>
    <w:p w14:paraId="725B72E1" w14:textId="7B79C039" w:rsidR="000F7447" w:rsidRPr="00525BE0" w:rsidRDefault="000F7447" w:rsidP="00A80149">
      <w:pPr>
        <w:spacing w:before="160" w:after="0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commentRangeStart w:id="4"/>
      <w:r w:rsidRPr="00525BE0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CF710A" w:rsidRPr="00525BE0">
        <w:rPr>
          <w:rFonts w:ascii="Times New Roman" w:hAnsi="Times New Roman" w:cs="Times New Roman"/>
          <w:sz w:val="24"/>
          <w:szCs w:val="24"/>
        </w:rPr>
        <w:t>Верификация программного обеспечения</w:t>
      </w:r>
      <w:r w:rsidRPr="00525BE0">
        <w:rPr>
          <w:rFonts w:ascii="Times New Roman" w:hAnsi="Times New Roman" w:cs="Times New Roman"/>
          <w:sz w:val="24"/>
          <w:szCs w:val="24"/>
        </w:rPr>
        <w:t>» базируется на следующих дисциплинах</w:t>
      </w:r>
      <w:commentRangeEnd w:id="4"/>
      <w:r w:rsidR="00792DEA" w:rsidRPr="00525BE0">
        <w:rPr>
          <w:rStyle w:val="a8"/>
        </w:rPr>
        <w:commentReference w:id="4"/>
      </w:r>
      <w:r w:rsidRPr="00525BE0">
        <w:rPr>
          <w:rFonts w:ascii="Times New Roman" w:hAnsi="Times New Roman" w:cs="Times New Roman"/>
          <w:sz w:val="24"/>
          <w:szCs w:val="24"/>
        </w:rPr>
        <w:t>:</w:t>
      </w:r>
    </w:p>
    <w:p w14:paraId="39531115" w14:textId="19C45F3A" w:rsidR="000F7447" w:rsidRPr="00525BE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BE0">
        <w:rPr>
          <w:rFonts w:ascii="Times New Roman" w:hAnsi="Times New Roman" w:cs="Times New Roman"/>
          <w:sz w:val="24"/>
          <w:szCs w:val="24"/>
        </w:rPr>
        <w:t xml:space="preserve">- </w:t>
      </w:r>
      <w:r w:rsidR="00CF710A" w:rsidRPr="00525BE0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525BE0">
        <w:rPr>
          <w:rFonts w:ascii="Times New Roman" w:hAnsi="Times New Roman" w:cs="Times New Roman"/>
          <w:sz w:val="24"/>
          <w:szCs w:val="24"/>
        </w:rPr>
        <w:t>;</w:t>
      </w:r>
    </w:p>
    <w:p w14:paraId="42C32979" w14:textId="2CDA8FE1" w:rsidR="000F7447" w:rsidRPr="00525BE0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BE0">
        <w:rPr>
          <w:rFonts w:ascii="Times New Roman" w:hAnsi="Times New Roman" w:cs="Times New Roman"/>
          <w:sz w:val="24"/>
          <w:szCs w:val="24"/>
        </w:rPr>
        <w:t xml:space="preserve">- </w:t>
      </w:r>
      <w:r w:rsidR="00CF710A" w:rsidRPr="00525BE0">
        <w:rPr>
          <w:rFonts w:ascii="Times New Roman" w:hAnsi="Times New Roman" w:cs="Times New Roman"/>
          <w:sz w:val="24"/>
          <w:szCs w:val="24"/>
        </w:rPr>
        <w:t>программирование;</w:t>
      </w:r>
    </w:p>
    <w:p w14:paraId="57CE8806" w14:textId="24987069" w:rsidR="00CF710A" w:rsidRPr="00525BE0" w:rsidRDefault="00CF710A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BE0">
        <w:rPr>
          <w:rFonts w:ascii="Times New Roman" w:hAnsi="Times New Roman" w:cs="Times New Roman"/>
          <w:sz w:val="24"/>
          <w:szCs w:val="24"/>
        </w:rPr>
        <w:t>- информатика, математическая логика и теория алгоритмов</w:t>
      </w:r>
      <w:r w:rsidR="001C2F09">
        <w:rPr>
          <w:rFonts w:ascii="Times New Roman" w:hAnsi="Times New Roman" w:cs="Times New Roman"/>
          <w:sz w:val="24"/>
          <w:szCs w:val="24"/>
        </w:rPr>
        <w:t>.</w:t>
      </w:r>
    </w:p>
    <w:p w14:paraId="236E8378" w14:textId="05336AAE" w:rsidR="000F7447" w:rsidRDefault="000F7447" w:rsidP="00A80149">
      <w:pPr>
        <w:spacing w:before="160" w:after="0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2156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1F9C86CA" w14:textId="23B1232E" w:rsidR="004C023D" w:rsidRDefault="004C023D" w:rsidP="006C4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E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обладать навыками программирования;</w:t>
      </w:r>
    </w:p>
    <w:p w14:paraId="5D9F64B1" w14:textId="68FCD76A" w:rsidR="00166285" w:rsidRDefault="00166285" w:rsidP="006C4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обладать навыками работы с ОС </w:t>
      </w:r>
      <w:r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166285">
        <w:rPr>
          <w:rFonts w:ascii="Times New Roman" w:hAnsi="Times New Roman" w:cs="Times New Roman"/>
          <w:sz w:val="24"/>
          <w:szCs w:val="24"/>
        </w:rPr>
        <w:t>;</w:t>
      </w:r>
    </w:p>
    <w:p w14:paraId="3FEAE6DE" w14:textId="03E20C68" w:rsidR="00166285" w:rsidRDefault="00166285" w:rsidP="001662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BE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знать язык программирования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5BE0">
        <w:rPr>
          <w:rFonts w:ascii="Times New Roman" w:hAnsi="Times New Roman" w:cs="Times New Roman"/>
          <w:sz w:val="24"/>
          <w:szCs w:val="24"/>
        </w:rPr>
        <w:t>;</w:t>
      </w:r>
    </w:p>
    <w:p w14:paraId="46E0FA30" w14:textId="3EC2A2D2" w:rsidR="00166285" w:rsidRDefault="00B0423D" w:rsidP="006C4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2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знать основы теории графов;</w:t>
      </w:r>
    </w:p>
    <w:p w14:paraId="4BED3711" w14:textId="16DD3424" w:rsidR="00B0423D" w:rsidRPr="00B0423D" w:rsidRDefault="00B0423D" w:rsidP="006C48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основы математической логики.</w:t>
      </w:r>
    </w:p>
    <w:p w14:paraId="4838D653" w14:textId="2E73AFF9" w:rsidR="000F7447" w:rsidRDefault="000F7447" w:rsidP="007B3665">
      <w:pPr>
        <w:spacing w:before="160" w:after="0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commentRangeStart w:id="5"/>
      <w:r w:rsidRPr="00881449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</w:t>
      </w:r>
      <w:commentRangeEnd w:id="5"/>
      <w:r w:rsidR="00792DEA" w:rsidRPr="00881449">
        <w:rPr>
          <w:rStyle w:val="a8"/>
        </w:rPr>
        <w:commentReference w:id="5"/>
      </w:r>
      <w:r w:rsidRPr="00881449">
        <w:rPr>
          <w:rFonts w:ascii="Times New Roman" w:hAnsi="Times New Roman" w:cs="Times New Roman"/>
          <w:sz w:val="24"/>
          <w:szCs w:val="24"/>
        </w:rPr>
        <w:t>:</w:t>
      </w:r>
    </w:p>
    <w:p w14:paraId="5EA394A7" w14:textId="7265CF74" w:rsidR="00204C2D" w:rsidRDefault="00204C2D" w:rsidP="00204C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B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параллельное программирование</w:t>
      </w:r>
      <w:r w:rsidRPr="00525BE0">
        <w:rPr>
          <w:rFonts w:ascii="Times New Roman" w:hAnsi="Times New Roman" w:cs="Times New Roman"/>
          <w:sz w:val="24"/>
          <w:szCs w:val="24"/>
        </w:rPr>
        <w:t>;</w:t>
      </w:r>
    </w:p>
    <w:p w14:paraId="448ABA76" w14:textId="149AD46B" w:rsidR="00204C2D" w:rsidRDefault="00204C2D" w:rsidP="00204C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23D">
        <w:rPr>
          <w:rFonts w:ascii="Times New Roman" w:hAnsi="Times New Roman" w:cs="Times New Roman"/>
          <w:sz w:val="24"/>
          <w:szCs w:val="24"/>
        </w:rPr>
        <w:t xml:space="preserve">- </w:t>
      </w:r>
      <w:r w:rsidR="00ED0F94">
        <w:rPr>
          <w:rFonts w:ascii="Times New Roman" w:hAnsi="Times New Roman" w:cs="Times New Roman"/>
          <w:sz w:val="24"/>
          <w:szCs w:val="24"/>
        </w:rPr>
        <w:t>компьютерные сети</w:t>
      </w:r>
      <w:r w:rsidR="00001991">
        <w:rPr>
          <w:rFonts w:ascii="Times New Roman" w:hAnsi="Times New Roman" w:cs="Times New Roman"/>
          <w:sz w:val="24"/>
          <w:szCs w:val="24"/>
        </w:rPr>
        <w:t>.</w:t>
      </w:r>
    </w:p>
    <w:p w14:paraId="2DCBA21B" w14:textId="77777777" w:rsidR="000F7447" w:rsidRPr="00980C92" w:rsidRDefault="000F7447" w:rsidP="00E64995">
      <w:pPr>
        <w:pStyle w:val="a4"/>
        <w:keepNext/>
        <w:numPr>
          <w:ilvl w:val="0"/>
          <w:numId w:val="2"/>
        </w:numPr>
        <w:shd w:val="clear" w:color="auto" w:fill="FFFFFF"/>
        <w:spacing w:before="320" w:beforeAutospacing="0" w:after="160" w:afterAutospacing="0"/>
        <w:ind w:left="922"/>
        <w:jc w:val="center"/>
        <w:textAlignment w:val="baseline"/>
        <w:rPr>
          <w:b/>
          <w:bCs/>
          <w:color w:val="000000"/>
        </w:rPr>
      </w:pPr>
      <w:bookmarkStart w:id="6" w:name="_GoBack"/>
      <w:bookmarkEnd w:id="6"/>
      <w:commentRangeStart w:id="7"/>
      <w:r w:rsidRPr="00980C92">
        <w:rPr>
          <w:b/>
          <w:lang w:eastAsia="en-US"/>
        </w:rPr>
        <w:t>СОДЕРЖАНИЕ</w:t>
      </w:r>
      <w:r w:rsidRPr="00980C92">
        <w:rPr>
          <w:b/>
          <w:bCs/>
          <w:color w:val="000000"/>
        </w:rPr>
        <w:t xml:space="preserve"> УЧЕБНОЙ ДИСЦИПЛИНЫ</w:t>
      </w:r>
      <w:commentRangeEnd w:id="7"/>
      <w:r w:rsidR="00792DEA" w:rsidRPr="00980C92">
        <w:rPr>
          <w:rStyle w:val="a8"/>
          <w:rFonts w:asciiTheme="minorHAnsi" w:eastAsiaTheme="minorHAnsi" w:hAnsiTheme="minorHAnsi" w:cstheme="minorBidi"/>
          <w:lang w:eastAsia="en-US"/>
        </w:rPr>
        <w:commentReference w:id="7"/>
      </w:r>
    </w:p>
    <w:p w14:paraId="7816B42E" w14:textId="020C1C91" w:rsidR="00967D87" w:rsidRPr="006C2296" w:rsidRDefault="00967D87" w:rsidP="001A46EC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6C2296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980C92" w:rsidRPr="006C2296">
        <w:rPr>
          <w:rFonts w:ascii="Times New Roman" w:hAnsi="Times New Roman" w:cs="Times New Roman"/>
          <w:b/>
          <w:bCs/>
          <w:sz w:val="24"/>
          <w:szCs w:val="24"/>
        </w:rPr>
        <w:t>Общие принципы формальной верификации</w:t>
      </w:r>
    </w:p>
    <w:p w14:paraId="1A0B48C4" w14:textId="3F286AF4" w:rsidR="00967D87" w:rsidRPr="00403F96" w:rsidRDefault="00403F96" w:rsidP="00967D87">
      <w:pPr>
        <w:rPr>
          <w:rFonts w:ascii="Times New Roman" w:hAnsi="Times New Roman" w:cs="Times New Roman"/>
          <w:sz w:val="24"/>
          <w:szCs w:val="24"/>
        </w:rPr>
      </w:pPr>
      <w:r w:rsidRPr="00403F96">
        <w:rPr>
          <w:rFonts w:ascii="Times New Roman" w:hAnsi="Times New Roman" w:cs="Times New Roman"/>
          <w:sz w:val="24"/>
          <w:szCs w:val="24"/>
        </w:rPr>
        <w:t>Общая схема формальной верификации. Примеры методов формальной верификации: дедуктивная верификация, проверка моделей, проверка эквивалентности. Программные контракты (пред- и постусловия). Частичная и полная корректность программ.</w:t>
      </w:r>
    </w:p>
    <w:p w14:paraId="21E841A8" w14:textId="5F8BD5AE" w:rsidR="00967D87" w:rsidRPr="00E4398E" w:rsidRDefault="00967D87" w:rsidP="001A46EC">
      <w:pPr>
        <w:keepNext/>
        <w:rPr>
          <w:rFonts w:ascii="Times New Roman" w:hAnsi="Times New Roman" w:cs="Times New Roman"/>
          <w:sz w:val="24"/>
          <w:szCs w:val="24"/>
          <w:highlight w:val="yellow"/>
        </w:rPr>
      </w:pPr>
      <w:r w:rsidRPr="00397AEF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634652">
        <w:rPr>
          <w:rFonts w:ascii="Times New Roman" w:hAnsi="Times New Roman" w:cs="Times New Roman"/>
          <w:b/>
          <w:bCs/>
          <w:sz w:val="24"/>
          <w:szCs w:val="24"/>
        </w:rPr>
        <w:t>Формализация семантики языков программирования</w:t>
      </w:r>
    </w:p>
    <w:p w14:paraId="662B9D33" w14:textId="699FDA03" w:rsidR="00967D87" w:rsidRPr="006A347A" w:rsidRDefault="00585C35" w:rsidP="00967D87">
      <w:pPr>
        <w:rPr>
          <w:rFonts w:ascii="Times New Roman" w:hAnsi="Times New Roman" w:cs="Times New Roman"/>
          <w:sz w:val="24"/>
          <w:szCs w:val="24"/>
        </w:rPr>
      </w:pPr>
      <w:r w:rsidRPr="006A347A">
        <w:rPr>
          <w:rFonts w:ascii="Times New Roman" w:hAnsi="Times New Roman" w:cs="Times New Roman"/>
          <w:sz w:val="24"/>
          <w:szCs w:val="24"/>
        </w:rPr>
        <w:t>Язык программирования while. Операционная семантика языка while. Аксиоматическая семантика языка while. Слабейшее предусловие и сильнейшее постусловие.</w:t>
      </w:r>
    </w:p>
    <w:p w14:paraId="4D50B9C2" w14:textId="2715C10D" w:rsidR="006A347A" w:rsidRPr="00E4398E" w:rsidRDefault="006A347A" w:rsidP="001A46EC">
      <w:pPr>
        <w:keepNext/>
        <w:rPr>
          <w:rFonts w:ascii="Times New Roman" w:hAnsi="Times New Roman" w:cs="Times New Roman"/>
          <w:sz w:val="24"/>
          <w:szCs w:val="24"/>
          <w:highlight w:val="yellow"/>
        </w:rPr>
      </w:pPr>
      <w:r w:rsidRPr="00397AE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7A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32756">
        <w:rPr>
          <w:rFonts w:ascii="Times New Roman" w:hAnsi="Times New Roman" w:cs="Times New Roman"/>
          <w:b/>
          <w:bCs/>
          <w:sz w:val="24"/>
          <w:szCs w:val="24"/>
        </w:rPr>
        <w:t>Методы дедуктивной верификации программ</w:t>
      </w:r>
    </w:p>
    <w:p w14:paraId="4049C933" w14:textId="25F9DCE9" w:rsidR="00B4271F" w:rsidRPr="00B4271F" w:rsidRDefault="00B4271F" w:rsidP="00967D87">
      <w:pPr>
        <w:rPr>
          <w:rFonts w:ascii="Times New Roman" w:hAnsi="Times New Roman" w:cs="Times New Roman"/>
          <w:sz w:val="24"/>
          <w:szCs w:val="24"/>
        </w:rPr>
      </w:pPr>
      <w:r w:rsidRPr="00B4271F">
        <w:rPr>
          <w:rFonts w:ascii="Times New Roman" w:hAnsi="Times New Roman" w:cs="Times New Roman"/>
          <w:sz w:val="24"/>
          <w:szCs w:val="24"/>
        </w:rPr>
        <w:t>Метод индуктивных утверждений. Метод фундированных множеств. Автоматизация дедуктивного анализа программ: синтез инвариантов циклов, доказательство условий верификации.</w:t>
      </w:r>
    </w:p>
    <w:p w14:paraId="14758652" w14:textId="48126836" w:rsidR="002403D1" w:rsidRPr="00E56BF3" w:rsidRDefault="002403D1" w:rsidP="002403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7AE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E56B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7A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56BF3" w:rsidRPr="00E56BF3">
        <w:rPr>
          <w:rFonts w:ascii="Times New Roman" w:hAnsi="Times New Roman" w:cs="Times New Roman"/>
          <w:b/>
          <w:bCs/>
          <w:sz w:val="24"/>
          <w:szCs w:val="24"/>
        </w:rPr>
        <w:t>Инструментальные средства дедуктивной верификации программ</w:t>
      </w:r>
    </w:p>
    <w:p w14:paraId="1A0913C6" w14:textId="77777777" w:rsidR="00B4271F" w:rsidRPr="00B4271F" w:rsidRDefault="00B4271F" w:rsidP="00B4271F">
      <w:pPr>
        <w:rPr>
          <w:rFonts w:ascii="Times New Roman" w:hAnsi="Times New Roman" w:cs="Times New Roman"/>
          <w:sz w:val="24"/>
          <w:szCs w:val="24"/>
        </w:rPr>
      </w:pPr>
      <w:r w:rsidRPr="00B4271F">
        <w:rPr>
          <w:rFonts w:ascii="Times New Roman" w:hAnsi="Times New Roman" w:cs="Times New Roman"/>
          <w:sz w:val="24"/>
          <w:szCs w:val="24"/>
        </w:rPr>
        <w:t>Язык аннотации C-программ ACSL (</w:t>
      </w:r>
      <w:r w:rsidRPr="00A94FB7">
        <w:rPr>
          <w:rFonts w:ascii="Times New Roman" w:hAnsi="Times New Roman" w:cs="Times New Roman"/>
          <w:sz w:val="24"/>
          <w:szCs w:val="24"/>
          <w:lang w:val="en-US"/>
        </w:rPr>
        <w:t>ANSI</w:t>
      </w:r>
      <w:r w:rsidRPr="002403D1">
        <w:rPr>
          <w:rFonts w:ascii="Times New Roman" w:hAnsi="Times New Roman" w:cs="Times New Roman"/>
          <w:sz w:val="24"/>
          <w:szCs w:val="24"/>
        </w:rPr>
        <w:t xml:space="preserve"> </w:t>
      </w:r>
      <w:r w:rsidRPr="00A94F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403D1">
        <w:rPr>
          <w:rFonts w:ascii="Times New Roman" w:hAnsi="Times New Roman" w:cs="Times New Roman"/>
          <w:sz w:val="24"/>
          <w:szCs w:val="24"/>
        </w:rPr>
        <w:t xml:space="preserve"> </w:t>
      </w:r>
      <w:r w:rsidRPr="00A94FB7">
        <w:rPr>
          <w:rFonts w:ascii="Times New Roman" w:hAnsi="Times New Roman" w:cs="Times New Roman"/>
          <w:sz w:val="24"/>
          <w:szCs w:val="24"/>
          <w:lang w:val="en-US"/>
        </w:rPr>
        <w:t>Specification</w:t>
      </w:r>
      <w:r w:rsidRPr="002403D1">
        <w:rPr>
          <w:rFonts w:ascii="Times New Roman" w:hAnsi="Times New Roman" w:cs="Times New Roman"/>
          <w:sz w:val="24"/>
          <w:szCs w:val="24"/>
        </w:rPr>
        <w:t xml:space="preserve"> </w:t>
      </w:r>
      <w:r w:rsidRPr="00A94FB7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B4271F">
        <w:rPr>
          <w:rFonts w:ascii="Times New Roman" w:hAnsi="Times New Roman" w:cs="Times New Roman"/>
          <w:sz w:val="24"/>
          <w:szCs w:val="24"/>
        </w:rPr>
        <w:t xml:space="preserve">). Платформа статического анализа C-программ Frama-C. Плагин дедуктивной верификации C-программ Jessie. Платформа дедуктивной верификации </w:t>
      </w:r>
      <w:r w:rsidRPr="00A94FB7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B4271F">
        <w:rPr>
          <w:rFonts w:ascii="Times New Roman" w:hAnsi="Times New Roman" w:cs="Times New Roman"/>
          <w:sz w:val="24"/>
          <w:szCs w:val="24"/>
        </w:rPr>
        <w:t>. SMT-решатели.</w:t>
      </w:r>
    </w:p>
    <w:p w14:paraId="45F3F6ED" w14:textId="26305AF9" w:rsidR="002403D1" w:rsidRPr="00563272" w:rsidRDefault="002403D1" w:rsidP="001A46E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397AE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56327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97A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3272" w:rsidRPr="00563272">
        <w:rPr>
          <w:rFonts w:ascii="Times New Roman" w:hAnsi="Times New Roman" w:cs="Times New Roman"/>
          <w:b/>
          <w:bCs/>
          <w:sz w:val="24"/>
          <w:szCs w:val="24"/>
        </w:rPr>
        <w:t>Параллельные программы и реагирующие системы</w:t>
      </w:r>
    </w:p>
    <w:p w14:paraId="69485397" w14:textId="77777777" w:rsidR="00B4271F" w:rsidRPr="00B4271F" w:rsidRDefault="00B4271F" w:rsidP="00B4271F">
      <w:pPr>
        <w:rPr>
          <w:rFonts w:ascii="Times New Roman" w:hAnsi="Times New Roman" w:cs="Times New Roman"/>
          <w:sz w:val="24"/>
          <w:szCs w:val="24"/>
        </w:rPr>
      </w:pPr>
      <w:r w:rsidRPr="00B4271F">
        <w:rPr>
          <w:rFonts w:ascii="Times New Roman" w:hAnsi="Times New Roman" w:cs="Times New Roman"/>
          <w:sz w:val="24"/>
          <w:szCs w:val="24"/>
        </w:rPr>
        <w:t>Параллельные программы над общими переменными. Синхронный и асинхронный параллелизм. Семантика чередований. Реагирующие системы. Справедливость планировщика.</w:t>
      </w:r>
    </w:p>
    <w:p w14:paraId="2E48E05E" w14:textId="3CD44268" w:rsidR="00811EC2" w:rsidRPr="006A72DE" w:rsidRDefault="002403D1" w:rsidP="001A46E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397AE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6A72D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97A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11EC2" w:rsidRPr="006A72DE">
        <w:rPr>
          <w:rFonts w:ascii="Times New Roman" w:hAnsi="Times New Roman" w:cs="Times New Roman"/>
          <w:b/>
          <w:bCs/>
          <w:sz w:val="24"/>
          <w:szCs w:val="24"/>
        </w:rPr>
        <w:t>Темпоральная логика линейного времени</w:t>
      </w:r>
    </w:p>
    <w:p w14:paraId="16BBBEB2" w14:textId="77777777" w:rsidR="00B4271F" w:rsidRPr="00B4271F" w:rsidRDefault="00B4271F" w:rsidP="00B4271F">
      <w:pPr>
        <w:rPr>
          <w:rFonts w:ascii="Times New Roman" w:hAnsi="Times New Roman" w:cs="Times New Roman"/>
          <w:sz w:val="24"/>
          <w:szCs w:val="24"/>
        </w:rPr>
      </w:pPr>
      <w:r w:rsidRPr="00B4271F">
        <w:rPr>
          <w:rFonts w:ascii="Times New Roman" w:hAnsi="Times New Roman" w:cs="Times New Roman"/>
          <w:sz w:val="24"/>
          <w:szCs w:val="24"/>
        </w:rPr>
        <w:t>Синтаксис и семантика темпоральной логики линейного времени (LTL). Основные тождества. Выражение свойств реактивных систем в логике LTL. Свойства безопасности и живости.</w:t>
      </w:r>
    </w:p>
    <w:p w14:paraId="3B142ADF" w14:textId="5F4CDC87" w:rsidR="002403D1" w:rsidRPr="00E80A4E" w:rsidRDefault="002403D1" w:rsidP="001A46E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397AE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E80A4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97A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0A4E" w:rsidRPr="00E80A4E">
        <w:rPr>
          <w:rFonts w:ascii="Times New Roman" w:hAnsi="Times New Roman" w:cs="Times New Roman"/>
          <w:b/>
          <w:bCs/>
          <w:sz w:val="24"/>
          <w:szCs w:val="24"/>
        </w:rPr>
        <w:t>Теоретико-автоматный метод проверки моделей</w:t>
      </w:r>
    </w:p>
    <w:p w14:paraId="3B8F694A" w14:textId="77777777" w:rsidR="00B4271F" w:rsidRPr="00B4271F" w:rsidRDefault="00B4271F" w:rsidP="00B4271F">
      <w:pPr>
        <w:rPr>
          <w:rFonts w:ascii="Times New Roman" w:hAnsi="Times New Roman" w:cs="Times New Roman"/>
          <w:sz w:val="24"/>
          <w:szCs w:val="24"/>
        </w:rPr>
      </w:pPr>
      <w:r w:rsidRPr="00B4271F">
        <w:rPr>
          <w:rFonts w:ascii="Times New Roman" w:hAnsi="Times New Roman" w:cs="Times New Roman"/>
          <w:sz w:val="24"/>
          <w:szCs w:val="24"/>
        </w:rPr>
        <w:t>Моделирование реактивных систем структурами Крипке. Автоматы Бюхи. Построение автомата Бюхи для формулы LTL. Построение синхронной композиции автоматов Бюхи. Проверка пустоты языка, допускаемого автоматом Бюхи.</w:t>
      </w:r>
    </w:p>
    <w:p w14:paraId="0FBD7E63" w14:textId="71CB4B7C" w:rsidR="002403D1" w:rsidRPr="0020108C" w:rsidRDefault="002403D1" w:rsidP="001A46E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397A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 w:rsidRPr="0020108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7A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108C" w:rsidRPr="0020108C">
        <w:rPr>
          <w:rFonts w:ascii="Times New Roman" w:hAnsi="Times New Roman" w:cs="Times New Roman"/>
          <w:b/>
          <w:bCs/>
          <w:sz w:val="24"/>
          <w:szCs w:val="24"/>
        </w:rPr>
        <w:t>Символический метод проверки моделей</w:t>
      </w:r>
    </w:p>
    <w:p w14:paraId="07C6FF52" w14:textId="77777777" w:rsidR="00B4271F" w:rsidRPr="00B4271F" w:rsidRDefault="00B4271F" w:rsidP="00B4271F">
      <w:pPr>
        <w:rPr>
          <w:rFonts w:ascii="Times New Roman" w:hAnsi="Times New Roman" w:cs="Times New Roman"/>
          <w:sz w:val="24"/>
          <w:szCs w:val="24"/>
        </w:rPr>
      </w:pPr>
      <w:r w:rsidRPr="00B4271F">
        <w:rPr>
          <w:rFonts w:ascii="Times New Roman" w:hAnsi="Times New Roman" w:cs="Times New Roman"/>
          <w:sz w:val="24"/>
          <w:szCs w:val="24"/>
        </w:rPr>
        <w:t>Символическое представление множеств и отношений. Символические алгоритмы. Двоичные решающие диаграммы (BDD) и операции над ними. Ограниченная проверка моделей.</w:t>
      </w:r>
    </w:p>
    <w:p w14:paraId="73A6597A" w14:textId="633DE85F" w:rsidR="002403D1" w:rsidRPr="00DE4D90" w:rsidRDefault="002403D1" w:rsidP="001A46E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397AE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E45183" w:rsidRPr="00DE4D9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97A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E4D90" w:rsidRPr="00DE4D90">
        <w:rPr>
          <w:rFonts w:ascii="Times New Roman" w:hAnsi="Times New Roman" w:cs="Times New Roman"/>
          <w:b/>
          <w:bCs/>
          <w:sz w:val="24"/>
          <w:szCs w:val="24"/>
        </w:rPr>
        <w:t>Инструментальные средства проверки моделей</w:t>
      </w:r>
    </w:p>
    <w:p w14:paraId="783DB28B" w14:textId="77777777" w:rsidR="00B4271F" w:rsidRPr="00B4271F" w:rsidRDefault="00B4271F" w:rsidP="00B4271F">
      <w:pPr>
        <w:rPr>
          <w:rFonts w:ascii="Times New Roman" w:hAnsi="Times New Roman" w:cs="Times New Roman"/>
          <w:sz w:val="24"/>
          <w:szCs w:val="24"/>
        </w:rPr>
      </w:pPr>
      <w:r w:rsidRPr="00B4271F">
        <w:rPr>
          <w:rFonts w:ascii="Times New Roman" w:hAnsi="Times New Roman" w:cs="Times New Roman"/>
          <w:sz w:val="24"/>
          <w:szCs w:val="24"/>
        </w:rPr>
        <w:t>Язык моделирования компьютерных систем и протоколов Promela (</w:t>
      </w:r>
      <w:r w:rsidRPr="00B4271F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2403D1">
        <w:rPr>
          <w:rFonts w:ascii="Times New Roman" w:hAnsi="Times New Roman" w:cs="Times New Roman"/>
          <w:sz w:val="24"/>
          <w:szCs w:val="24"/>
        </w:rPr>
        <w:t>/</w:t>
      </w:r>
      <w:r w:rsidRPr="00B4271F">
        <w:rPr>
          <w:rFonts w:ascii="Times New Roman" w:hAnsi="Times New Roman" w:cs="Times New Roman"/>
          <w:sz w:val="24"/>
          <w:szCs w:val="24"/>
          <w:lang w:val="en-US"/>
        </w:rPr>
        <w:t>Protocol</w:t>
      </w:r>
      <w:r w:rsidRPr="002403D1">
        <w:rPr>
          <w:rFonts w:ascii="Times New Roman" w:hAnsi="Times New Roman" w:cs="Times New Roman"/>
          <w:sz w:val="24"/>
          <w:szCs w:val="24"/>
        </w:rPr>
        <w:t xml:space="preserve"> </w:t>
      </w:r>
      <w:r w:rsidRPr="00B4271F">
        <w:rPr>
          <w:rFonts w:ascii="Times New Roman" w:hAnsi="Times New Roman" w:cs="Times New Roman"/>
          <w:sz w:val="24"/>
          <w:szCs w:val="24"/>
          <w:lang w:val="en-US"/>
        </w:rPr>
        <w:t>Meta</w:t>
      </w:r>
      <w:r w:rsidRPr="002403D1">
        <w:rPr>
          <w:rFonts w:ascii="Times New Roman" w:hAnsi="Times New Roman" w:cs="Times New Roman"/>
          <w:sz w:val="24"/>
          <w:szCs w:val="24"/>
        </w:rPr>
        <w:t xml:space="preserve"> </w:t>
      </w:r>
      <w:r w:rsidRPr="00B4271F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B4271F">
        <w:rPr>
          <w:rFonts w:ascii="Times New Roman" w:hAnsi="Times New Roman" w:cs="Times New Roman"/>
          <w:sz w:val="24"/>
          <w:szCs w:val="24"/>
        </w:rPr>
        <w:t>). Инструмент проверки моделей Spin. Инструмент символической проверки моделей SMV.</w:t>
      </w:r>
    </w:p>
    <w:p w14:paraId="4FC3A264" w14:textId="1D6031B6" w:rsidR="002403D1" w:rsidRPr="00DE4D90" w:rsidRDefault="002403D1" w:rsidP="001A46E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397AE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E45183" w:rsidRPr="00DE4D9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97A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E4D90" w:rsidRPr="00DE4D90">
        <w:rPr>
          <w:rFonts w:ascii="Times New Roman" w:hAnsi="Times New Roman" w:cs="Times New Roman"/>
          <w:b/>
          <w:bCs/>
          <w:sz w:val="24"/>
          <w:szCs w:val="24"/>
        </w:rPr>
        <w:t>Использование формальных методов в тестировании</w:t>
      </w:r>
    </w:p>
    <w:p w14:paraId="7D9C91C2" w14:textId="71F782D1" w:rsidR="00B4271F" w:rsidRPr="00B4271F" w:rsidRDefault="00B4271F" w:rsidP="00B4271F">
      <w:pPr>
        <w:rPr>
          <w:rFonts w:ascii="Times New Roman" w:hAnsi="Times New Roman" w:cs="Times New Roman"/>
          <w:sz w:val="24"/>
          <w:szCs w:val="24"/>
        </w:rPr>
      </w:pPr>
      <w:r w:rsidRPr="00B4271F">
        <w:rPr>
          <w:rFonts w:ascii="Times New Roman" w:hAnsi="Times New Roman" w:cs="Times New Roman"/>
          <w:sz w:val="24"/>
          <w:szCs w:val="24"/>
        </w:rPr>
        <w:t>Тестирование программ (методы черного и белого ящика). Тестирование на основе моделей. Использование техник символического исполнения для генерации тестов.</w:t>
      </w:r>
    </w:p>
    <w:p w14:paraId="551F2BC8" w14:textId="77777777" w:rsidR="00967D87" w:rsidRPr="009D2872" w:rsidRDefault="00967D87" w:rsidP="00E64995">
      <w:pPr>
        <w:keepNext/>
        <w:numPr>
          <w:ilvl w:val="0"/>
          <w:numId w:val="8"/>
        </w:numPr>
        <w:tabs>
          <w:tab w:val="left" w:pos="2115"/>
        </w:tabs>
        <w:spacing w:before="320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8"/>
      <w:r w:rsidRPr="009D2872">
        <w:rPr>
          <w:rFonts w:ascii="Times New Roman" w:hAnsi="Times New Roman" w:cs="Times New Roman"/>
          <w:b/>
          <w:sz w:val="24"/>
          <w:szCs w:val="24"/>
        </w:rPr>
        <w:t>ОЦЕНИВАНИЕ</w:t>
      </w:r>
      <w:commentRangeEnd w:id="8"/>
      <w:r w:rsidR="00792DEA" w:rsidRPr="009D2872">
        <w:rPr>
          <w:rStyle w:val="a8"/>
        </w:rPr>
        <w:commentReference w:id="8"/>
      </w:r>
    </w:p>
    <w:p w14:paraId="5DCD5BEB" w14:textId="71E56D06" w:rsidR="009D2872" w:rsidRDefault="009D2872" w:rsidP="009D2872">
      <w:pPr>
        <w:rPr>
          <w:rFonts w:ascii="Times New Roman" w:hAnsi="Times New Roman" w:cs="Times New Roman"/>
          <w:sz w:val="24"/>
          <w:szCs w:val="24"/>
        </w:rPr>
      </w:pPr>
      <w:r w:rsidRPr="009D2872">
        <w:rPr>
          <w:rFonts w:ascii="Times New Roman" w:hAnsi="Times New Roman" w:cs="Times New Roman"/>
          <w:sz w:val="24"/>
          <w:szCs w:val="24"/>
        </w:rPr>
        <w:t>В рамках курса студентам предлагается выполнить одну контрольную работу (оценка</w:t>
      </w:r>
      <w:r w:rsidR="00FB4F7F">
        <w:rPr>
          <w:rFonts w:ascii="Times New Roman" w:hAnsi="Times New Roman" w:cs="Times New Roman"/>
          <w:sz w:val="24"/>
          <w:szCs w:val="24"/>
        </w:rPr>
        <w:t>:</w:t>
      </w:r>
      <w:r w:rsidRPr="009D28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кр</m:t>
            </m:r>
          </m:sub>
        </m:sSub>
      </m:oMath>
      <w:r w:rsidRPr="009D2872">
        <w:rPr>
          <w:rFonts w:ascii="Times New Roman" w:hAnsi="Times New Roman" w:cs="Times New Roman"/>
          <w:sz w:val="24"/>
          <w:szCs w:val="24"/>
        </w:rPr>
        <w:t>) и два домашних задания (оценки</w:t>
      </w:r>
      <w:r w:rsidR="00FB4F7F">
        <w:rPr>
          <w:rFonts w:ascii="Times New Roman" w:hAnsi="Times New Roman" w:cs="Times New Roman"/>
          <w:sz w:val="24"/>
          <w:szCs w:val="24"/>
        </w:rPr>
        <w:t>:</w:t>
      </w:r>
      <w:r w:rsidRPr="009D28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дом1</m:t>
            </m:r>
          </m:sub>
        </m:sSub>
      </m:oMath>
      <w:r w:rsidRPr="009D2872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дом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9D2872">
        <w:rPr>
          <w:rFonts w:ascii="Times New Roman" w:hAnsi="Times New Roman" w:cs="Times New Roman"/>
          <w:sz w:val="24"/>
          <w:szCs w:val="24"/>
        </w:rPr>
        <w:t>). Текущая оценка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тек</m:t>
            </m:r>
          </m:sub>
        </m:sSub>
      </m:oMath>
      <w:r w:rsidRPr="009D2872">
        <w:rPr>
          <w:rFonts w:ascii="Times New Roman" w:hAnsi="Times New Roman" w:cs="Times New Roman"/>
          <w:sz w:val="24"/>
          <w:szCs w:val="24"/>
        </w:rPr>
        <w:t xml:space="preserve">) рассчитывается как среднее арифметическое оценок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кр</m:t>
            </m:r>
          </m:sub>
        </m:sSub>
      </m:oMath>
      <w:r w:rsidRPr="009D2872">
        <w:rPr>
          <w:rFonts w:ascii="Times New Roman" w:hAnsi="Times New Roman" w:cs="Times New Roman"/>
          <w:sz w:val="24"/>
          <w:szCs w:val="24"/>
        </w:rPr>
        <w:t>,</w:t>
      </w:r>
      <w:r w:rsidR="0036445D" w:rsidRPr="009D287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дом1</m:t>
            </m:r>
          </m:sub>
        </m:sSub>
      </m:oMath>
      <w:r w:rsidR="0036445D" w:rsidRPr="009D2872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дом2</m:t>
            </m:r>
          </m:sub>
        </m:sSub>
      </m:oMath>
      <w:r w:rsidRPr="009D2872">
        <w:rPr>
          <w:rFonts w:ascii="Times New Roman" w:hAnsi="Times New Roman" w:cs="Times New Roman"/>
          <w:sz w:val="24"/>
          <w:szCs w:val="24"/>
        </w:rPr>
        <w:t>:</w:t>
      </w:r>
    </w:p>
    <w:p w14:paraId="09946682" w14:textId="794FC887" w:rsidR="00BF5FFB" w:rsidRPr="00BF5FFB" w:rsidRDefault="00BF5FFB" w:rsidP="009D2872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тек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O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O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дом1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O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дом2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487FC972" w14:textId="73D0862C" w:rsidR="009D2872" w:rsidRPr="009D2872" w:rsidRDefault="009D2872" w:rsidP="009D2872">
      <w:pPr>
        <w:rPr>
          <w:rFonts w:ascii="Times New Roman" w:hAnsi="Times New Roman" w:cs="Times New Roman"/>
          <w:sz w:val="24"/>
          <w:szCs w:val="24"/>
        </w:rPr>
      </w:pPr>
      <w:r w:rsidRPr="009D2872">
        <w:rPr>
          <w:rFonts w:ascii="Times New Roman" w:hAnsi="Times New Roman" w:cs="Times New Roman"/>
          <w:sz w:val="24"/>
          <w:szCs w:val="24"/>
        </w:rPr>
        <w:t>Оценка за самостоятельную работу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сам</m:t>
            </m:r>
          </m:sub>
        </m:sSub>
      </m:oMath>
      <w:r w:rsidRPr="009D2872">
        <w:rPr>
          <w:rFonts w:ascii="Times New Roman" w:hAnsi="Times New Roman" w:cs="Times New Roman"/>
          <w:sz w:val="24"/>
          <w:szCs w:val="24"/>
        </w:rPr>
        <w:t>) отражает правильность и полноту выполнения домашних работ по темам практических занятий.</w:t>
      </w:r>
    </w:p>
    <w:p w14:paraId="695FE56A" w14:textId="3942CDCC" w:rsidR="009D2872" w:rsidRDefault="009D2872" w:rsidP="009D2872">
      <w:pPr>
        <w:rPr>
          <w:rFonts w:ascii="Times New Roman" w:hAnsi="Times New Roman" w:cs="Times New Roman"/>
          <w:sz w:val="24"/>
          <w:szCs w:val="24"/>
        </w:rPr>
      </w:pPr>
      <w:r w:rsidRPr="009D2872">
        <w:rPr>
          <w:rFonts w:ascii="Times New Roman" w:hAnsi="Times New Roman" w:cs="Times New Roman"/>
          <w:sz w:val="24"/>
          <w:szCs w:val="24"/>
        </w:rPr>
        <w:t>Накопленная оценка рассчитывается следующим образом:</w:t>
      </w:r>
    </w:p>
    <w:p w14:paraId="52DDE3D3" w14:textId="45FDBAD6" w:rsidR="005F3FF7" w:rsidRPr="005F3FF7" w:rsidRDefault="005F3FF7" w:rsidP="009D2872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накопл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=0.6×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тек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+0.4×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сам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14:paraId="20886A8F" w14:textId="474D0428" w:rsidR="009D2872" w:rsidRDefault="009D2872" w:rsidP="009D2872">
      <w:pPr>
        <w:rPr>
          <w:rFonts w:ascii="Times New Roman" w:hAnsi="Times New Roman" w:cs="Times New Roman"/>
          <w:sz w:val="24"/>
          <w:szCs w:val="24"/>
        </w:rPr>
      </w:pPr>
      <w:r w:rsidRPr="009D2872">
        <w:rPr>
          <w:rFonts w:ascii="Times New Roman" w:hAnsi="Times New Roman" w:cs="Times New Roman"/>
          <w:sz w:val="24"/>
          <w:szCs w:val="24"/>
        </w:rPr>
        <w:t>В диплом выставляет результирующая оценка по учебной дисциплине, которая формируется по следующей формуле:</w:t>
      </w:r>
    </w:p>
    <w:p w14:paraId="70A55595" w14:textId="37814D03" w:rsidR="00C601EF" w:rsidRPr="009D2872" w:rsidRDefault="00C601EF" w:rsidP="009D2872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результ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=0.6×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накопл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+0.4×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экзамен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14:paraId="74715AD1" w14:textId="6B763239" w:rsidR="003156C6" w:rsidRDefault="009D2872" w:rsidP="009D2872">
      <w:pPr>
        <w:rPr>
          <w:rFonts w:ascii="Times New Roman" w:hAnsi="Times New Roman" w:cs="Times New Roman"/>
          <w:sz w:val="24"/>
          <w:szCs w:val="24"/>
        </w:rPr>
      </w:pPr>
      <w:r w:rsidRPr="009D2872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экзамен</m:t>
            </m:r>
          </m:sub>
        </m:sSub>
      </m:oMath>
      <w:r w:rsidR="00F43A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D2872">
        <w:rPr>
          <w:rFonts w:ascii="Times New Roman" w:hAnsi="Times New Roman" w:cs="Times New Roman"/>
          <w:sz w:val="24"/>
          <w:szCs w:val="24"/>
        </w:rPr>
        <w:t>— оценка за устный экзамен.</w:t>
      </w:r>
    </w:p>
    <w:p w14:paraId="3BB5F42B" w14:textId="77777777" w:rsidR="003156C6" w:rsidRPr="009D2872" w:rsidRDefault="003156C6" w:rsidP="003156C6">
      <w:pPr>
        <w:rPr>
          <w:rFonts w:ascii="Times New Roman" w:hAnsi="Times New Roman" w:cs="Times New Roman"/>
          <w:sz w:val="24"/>
          <w:szCs w:val="24"/>
        </w:rPr>
      </w:pPr>
      <w:r w:rsidRPr="009D2872">
        <w:rPr>
          <w:rFonts w:ascii="Times New Roman" w:hAnsi="Times New Roman" w:cs="Times New Roman"/>
          <w:sz w:val="24"/>
          <w:szCs w:val="24"/>
        </w:rPr>
        <w:t>По всем видам работ выставляются 10-ти балльные оценки.</w:t>
      </w:r>
    </w:p>
    <w:p w14:paraId="632A4BB4" w14:textId="45193E21" w:rsidR="009D2872" w:rsidRPr="009D2872" w:rsidRDefault="009D2872" w:rsidP="009D2872">
      <w:pPr>
        <w:rPr>
          <w:rFonts w:ascii="Times New Roman" w:hAnsi="Times New Roman" w:cs="Times New Roman"/>
          <w:sz w:val="24"/>
          <w:szCs w:val="24"/>
        </w:rPr>
      </w:pPr>
      <w:r w:rsidRPr="009D2872">
        <w:rPr>
          <w:rFonts w:ascii="Times New Roman" w:hAnsi="Times New Roman" w:cs="Times New Roman"/>
          <w:sz w:val="24"/>
          <w:szCs w:val="24"/>
        </w:rPr>
        <w:t>Округление при вычислении результирующей оценки осуществляется в пользу студента.</w:t>
      </w:r>
    </w:p>
    <w:p w14:paraId="4123518B" w14:textId="77777777" w:rsidR="00967D87" w:rsidRPr="006A4033" w:rsidRDefault="00967D87" w:rsidP="00E64995">
      <w:pPr>
        <w:keepNext/>
        <w:numPr>
          <w:ilvl w:val="0"/>
          <w:numId w:val="17"/>
        </w:numPr>
        <w:tabs>
          <w:tab w:val="left" w:pos="2115"/>
        </w:tabs>
        <w:spacing w:before="320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9"/>
      <w:r w:rsidRPr="006A4033">
        <w:rPr>
          <w:rFonts w:ascii="Times New Roman" w:hAnsi="Times New Roman" w:cs="Times New Roman"/>
          <w:b/>
          <w:sz w:val="24"/>
          <w:szCs w:val="24"/>
        </w:rPr>
        <w:t>ПРИМЕРЫ ОЦЕНОЧНЫХ СРЕДСТВ</w:t>
      </w:r>
      <w:commentRangeEnd w:id="9"/>
      <w:r w:rsidR="00E05767" w:rsidRPr="006A4033">
        <w:rPr>
          <w:rStyle w:val="a8"/>
        </w:rPr>
        <w:commentReference w:id="9"/>
      </w:r>
    </w:p>
    <w:p w14:paraId="02FC17AB" w14:textId="2D60F958" w:rsidR="00967D87" w:rsidRDefault="00967D87" w:rsidP="00A97BD5">
      <w:pPr>
        <w:pStyle w:val="1"/>
        <w:spacing w:before="0" w:after="160" w:line="22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50EB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Оценочные средства для текущего контроля студента</w:t>
      </w:r>
    </w:p>
    <w:p w14:paraId="7C4A6E05" w14:textId="03B429A3" w:rsidR="00750EB8" w:rsidRPr="00BF2A5E" w:rsidRDefault="00750EB8" w:rsidP="00582B54">
      <w:pPr>
        <w:keepNext/>
        <w:rPr>
          <w:rFonts w:ascii="Times New Roman" w:hAnsi="Times New Roman" w:cs="Times New Roman"/>
          <w:sz w:val="24"/>
          <w:szCs w:val="24"/>
        </w:rPr>
      </w:pPr>
      <w:r w:rsidRPr="00BF2A5E">
        <w:rPr>
          <w:rFonts w:ascii="Times New Roman" w:hAnsi="Times New Roman" w:cs="Times New Roman"/>
          <w:sz w:val="24"/>
          <w:szCs w:val="24"/>
        </w:rPr>
        <w:t>Примерный вариант контрольной работы</w:t>
      </w:r>
    </w:p>
    <w:p w14:paraId="74354679" w14:textId="77777777" w:rsidR="006E5044" w:rsidRPr="006E5044" w:rsidRDefault="006E5044" w:rsidP="000A37CD">
      <w:pPr>
        <w:pStyle w:val="a3"/>
        <w:widowControl w:val="0"/>
        <w:numPr>
          <w:ilvl w:val="0"/>
          <w:numId w:val="28"/>
        </w:numPr>
        <w:spacing w:before="160" w:line="22" w:lineRule="atLeast"/>
        <w:ind w:left="36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6E5044">
        <w:rPr>
          <w:rFonts w:ascii="Times New Roman" w:hAnsi="Times New Roman"/>
          <w:sz w:val="24"/>
          <w:szCs w:val="24"/>
          <w:lang w:eastAsia="ru-RU"/>
        </w:rPr>
        <w:t>Найдите инвариант следующего цикла:</w:t>
      </w:r>
    </w:p>
    <w:p w14:paraId="3ADD8D9D" w14:textId="77777777" w:rsidR="006E5044" w:rsidRPr="006E5044" w:rsidRDefault="006E5044" w:rsidP="000A37CD">
      <w:pPr>
        <w:pStyle w:val="Default"/>
        <w:spacing w:before="120" w:after="120" w:line="22" w:lineRule="atLeast"/>
        <w:ind w:left="360"/>
        <w:rPr>
          <w:rFonts w:ascii="Times New Roman" w:hAnsi="Times New Roman" w:cs="Times New Roman"/>
        </w:rPr>
      </w:pPr>
      <w:r w:rsidRPr="006E5044">
        <w:rPr>
          <w:rFonts w:ascii="Times New Roman" w:hAnsi="Times New Roman" w:cs="Times New Roman"/>
        </w:rPr>
        <w:t>{a ≥ 0}</w:t>
      </w:r>
      <w:r w:rsidRPr="006E5044">
        <w:rPr>
          <w:rFonts w:ascii="Times New Roman" w:hAnsi="Times New Roman" w:cs="Times New Roman"/>
        </w:rPr>
        <w:br/>
        <w:t>x := a;</w:t>
      </w:r>
      <w:r w:rsidRPr="006E5044">
        <w:rPr>
          <w:rFonts w:ascii="Times New Roman" w:hAnsi="Times New Roman" w:cs="Times New Roman"/>
        </w:rPr>
        <w:br/>
        <w:t>n := 1;</w:t>
      </w:r>
      <w:r w:rsidRPr="006E5044">
        <w:rPr>
          <w:rFonts w:ascii="Times New Roman" w:hAnsi="Times New Roman" w:cs="Times New Roman"/>
        </w:rPr>
        <w:br/>
        <w:t>y := 0;</w:t>
      </w:r>
      <w:r w:rsidRPr="006E5044">
        <w:rPr>
          <w:rFonts w:ascii="Times New Roman" w:hAnsi="Times New Roman" w:cs="Times New Roman"/>
        </w:rPr>
        <w:br/>
      </w:r>
      <w:r w:rsidRPr="006E5044">
        <w:rPr>
          <w:rFonts w:ascii="Times New Roman" w:hAnsi="Times New Roman" w:cs="Times New Roman"/>
          <w:b/>
          <w:bCs/>
        </w:rPr>
        <w:t xml:space="preserve">while </w:t>
      </w:r>
      <w:r w:rsidRPr="006E5044">
        <w:rPr>
          <w:rFonts w:ascii="Times New Roman" w:hAnsi="Times New Roman" w:cs="Times New Roman"/>
        </w:rPr>
        <w:t xml:space="preserve">x ≠ 0 </w:t>
      </w:r>
      <w:r w:rsidRPr="006E5044">
        <w:rPr>
          <w:rFonts w:ascii="Times New Roman" w:hAnsi="Times New Roman" w:cs="Times New Roman"/>
          <w:b/>
          <w:bCs/>
        </w:rPr>
        <w:t>do</w:t>
      </w:r>
      <w:r w:rsidRPr="006E5044">
        <w:rPr>
          <w:rFonts w:ascii="Times New Roman" w:hAnsi="Times New Roman" w:cs="Times New Roman"/>
          <w:b/>
          <w:bCs/>
        </w:rPr>
        <w:br/>
      </w:r>
      <w:r w:rsidRPr="006E5044">
        <w:rPr>
          <w:rFonts w:ascii="Times New Roman" w:hAnsi="Times New Roman" w:cs="Times New Roman"/>
        </w:rPr>
        <w:lastRenderedPageBreak/>
        <w:t xml:space="preserve">    y := y + n;</w:t>
      </w:r>
      <w:r w:rsidRPr="006E5044">
        <w:rPr>
          <w:rFonts w:ascii="Times New Roman" w:hAnsi="Times New Roman" w:cs="Times New Roman"/>
        </w:rPr>
        <w:br/>
        <w:t xml:space="preserve">    n := n + 2;</w:t>
      </w:r>
      <w:r w:rsidRPr="006E5044">
        <w:rPr>
          <w:rFonts w:ascii="Times New Roman" w:hAnsi="Times New Roman" w:cs="Times New Roman"/>
        </w:rPr>
        <w:br/>
        <w:t xml:space="preserve">    x := x – 1</w:t>
      </w:r>
      <w:r w:rsidRPr="006E5044">
        <w:rPr>
          <w:rFonts w:ascii="Times New Roman" w:hAnsi="Times New Roman" w:cs="Times New Roman"/>
        </w:rPr>
        <w:br/>
      </w:r>
      <w:r w:rsidRPr="006E5044">
        <w:rPr>
          <w:rFonts w:ascii="Times New Roman" w:hAnsi="Times New Roman" w:cs="Times New Roman"/>
          <w:b/>
          <w:bCs/>
        </w:rPr>
        <w:t>end</w:t>
      </w:r>
      <w:r w:rsidRPr="006E5044">
        <w:rPr>
          <w:rFonts w:ascii="Times New Roman" w:hAnsi="Times New Roman" w:cs="Times New Roman"/>
          <w:b/>
          <w:bCs/>
        </w:rPr>
        <w:br/>
      </w:r>
      <w:r w:rsidRPr="006E5044">
        <w:rPr>
          <w:rFonts w:ascii="Times New Roman" w:hAnsi="Times New Roman" w:cs="Times New Roman"/>
        </w:rPr>
        <w:t>{y = a</w:t>
      </w:r>
      <w:r w:rsidRPr="006E5044">
        <w:rPr>
          <w:rFonts w:ascii="Times New Roman" w:hAnsi="Times New Roman" w:cs="Times New Roman"/>
          <w:vertAlign w:val="superscript"/>
        </w:rPr>
        <w:t>2</w:t>
      </w:r>
      <w:r w:rsidRPr="006E5044">
        <w:rPr>
          <w:rFonts w:ascii="Times New Roman" w:hAnsi="Times New Roman" w:cs="Times New Roman"/>
        </w:rPr>
        <w:t>}</w:t>
      </w:r>
    </w:p>
    <w:p w14:paraId="608E8B09" w14:textId="77777777" w:rsidR="006E5044" w:rsidRPr="006E5044" w:rsidRDefault="006E5044" w:rsidP="000A37CD">
      <w:pPr>
        <w:pStyle w:val="a3"/>
        <w:widowControl w:val="0"/>
        <w:numPr>
          <w:ilvl w:val="0"/>
          <w:numId w:val="28"/>
        </w:numPr>
        <w:spacing w:before="160" w:line="22" w:lineRule="atLeast"/>
        <w:ind w:left="36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6E5044">
        <w:rPr>
          <w:rFonts w:ascii="Times New Roman" w:hAnsi="Times New Roman"/>
          <w:sz w:val="24"/>
          <w:szCs w:val="24"/>
          <w:lang w:eastAsia="ru-RU"/>
        </w:rPr>
        <w:t>Докажите частичную корректность следующей программы:</w:t>
      </w:r>
    </w:p>
    <w:p w14:paraId="5778D1A7" w14:textId="77777777" w:rsidR="006E5044" w:rsidRPr="006E5044" w:rsidRDefault="006E5044" w:rsidP="000A37CD">
      <w:pPr>
        <w:pStyle w:val="a3"/>
        <w:widowControl w:val="0"/>
        <w:autoSpaceDE w:val="0"/>
        <w:autoSpaceDN w:val="0"/>
        <w:adjustRightInd w:val="0"/>
        <w:spacing w:line="22" w:lineRule="atLeast"/>
        <w:ind w:left="360"/>
        <w:contextualSpacing w:val="0"/>
        <w:rPr>
          <w:rFonts w:ascii="Times New Roman" w:hAnsi="Times New Roman"/>
          <w:sz w:val="24"/>
          <w:szCs w:val="24"/>
          <w:lang w:val="es-ES" w:eastAsia="ru-RU"/>
        </w:rPr>
      </w:pP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t>{</w:t>
      </w:r>
      <w:r w:rsidRPr="006E5044">
        <w:rPr>
          <w:rFonts w:ascii="Times New Roman" w:eastAsia="MTSYN" w:hAnsi="Times New Roman"/>
          <w:i/>
          <w:iCs/>
          <w:sz w:val="24"/>
          <w:szCs w:val="24"/>
          <w:lang w:val="es-ES" w:eastAsia="ru-RU"/>
        </w:rPr>
        <w:t xml:space="preserve">a </w:t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t>≥ 0}</w:t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br/>
      </w:r>
      <w:r w:rsidRPr="006E5044">
        <w:rPr>
          <w:rFonts w:ascii="Times New Roman" w:eastAsia="MTSYN" w:hAnsi="Times New Roman"/>
          <w:i/>
          <w:sz w:val="24"/>
          <w:szCs w:val="24"/>
          <w:lang w:val="es-ES" w:eastAsia="ru-RU"/>
        </w:rPr>
        <w:t>x</w:t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t xml:space="preserve"> := 0; </w:t>
      </w:r>
      <w:r w:rsidRPr="006E5044">
        <w:rPr>
          <w:rFonts w:ascii="Times New Roman" w:eastAsia="MTSYN" w:hAnsi="Times New Roman"/>
          <w:i/>
          <w:sz w:val="24"/>
          <w:szCs w:val="24"/>
          <w:lang w:val="es-ES" w:eastAsia="ru-RU"/>
        </w:rPr>
        <w:t>y</w:t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t xml:space="preserve"> := 1;</w:t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br/>
      </w:r>
      <w:r w:rsidRPr="006E5044">
        <w:rPr>
          <w:rFonts w:ascii="Times New Roman" w:eastAsia="MTSYN" w:hAnsi="Times New Roman"/>
          <w:b/>
          <w:sz w:val="24"/>
          <w:szCs w:val="24"/>
          <w:lang w:val="es-ES" w:eastAsia="ru-RU"/>
        </w:rPr>
        <w:t>while</w:t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t xml:space="preserve"> </w:t>
      </w:r>
      <w:r w:rsidRPr="006E5044">
        <w:rPr>
          <w:rFonts w:ascii="Times New Roman" w:eastAsia="MTSYN" w:hAnsi="Times New Roman"/>
          <w:i/>
          <w:sz w:val="24"/>
          <w:szCs w:val="24"/>
          <w:lang w:val="es-ES" w:eastAsia="ru-RU"/>
        </w:rPr>
        <w:t>y</w:t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t xml:space="preserve"> </w:t>
      </w:r>
      <w:r w:rsidRPr="006E5044">
        <w:rPr>
          <w:rFonts w:ascii="Times New Roman" w:hAnsi="Times New Roman"/>
          <w:sz w:val="24"/>
          <w:szCs w:val="24"/>
          <w:lang w:val="es-ES" w:eastAsia="ru-RU"/>
        </w:rPr>
        <w:sym w:font="Symbol" w:char="F0A3"/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t xml:space="preserve"> </w:t>
      </w:r>
      <w:r w:rsidRPr="006E5044">
        <w:rPr>
          <w:rFonts w:ascii="Times New Roman" w:eastAsia="MTSYN" w:hAnsi="Times New Roman"/>
          <w:i/>
          <w:sz w:val="24"/>
          <w:szCs w:val="24"/>
          <w:lang w:val="es-ES" w:eastAsia="ru-RU"/>
        </w:rPr>
        <w:t>a</w:t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t xml:space="preserve"> </w:t>
      </w:r>
      <w:r w:rsidRPr="006E5044">
        <w:rPr>
          <w:rFonts w:ascii="Times New Roman" w:eastAsia="MTSYN" w:hAnsi="Times New Roman"/>
          <w:b/>
          <w:sz w:val="24"/>
          <w:szCs w:val="24"/>
          <w:lang w:val="es-ES" w:eastAsia="ru-RU"/>
        </w:rPr>
        <w:t>do</w:t>
      </w:r>
      <w:r w:rsidRPr="006E5044">
        <w:rPr>
          <w:rFonts w:ascii="Times New Roman" w:eastAsia="MTSYN" w:hAnsi="Times New Roman"/>
          <w:b/>
          <w:sz w:val="24"/>
          <w:szCs w:val="24"/>
          <w:lang w:val="es-ES" w:eastAsia="ru-RU"/>
        </w:rPr>
        <w:br/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t xml:space="preserve">    </w:t>
      </w:r>
      <w:r w:rsidRPr="006E5044">
        <w:rPr>
          <w:rFonts w:ascii="Times New Roman" w:eastAsia="MTSYN" w:hAnsi="Times New Roman"/>
          <w:i/>
          <w:sz w:val="24"/>
          <w:szCs w:val="24"/>
          <w:lang w:val="es-ES" w:eastAsia="ru-RU"/>
        </w:rPr>
        <w:t>x</w:t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t xml:space="preserve"> := </w:t>
      </w:r>
      <w:r w:rsidRPr="006E5044">
        <w:rPr>
          <w:rFonts w:ascii="Times New Roman" w:eastAsia="MTSYN" w:hAnsi="Times New Roman"/>
          <w:i/>
          <w:sz w:val="24"/>
          <w:szCs w:val="24"/>
          <w:lang w:val="es-ES" w:eastAsia="ru-RU"/>
        </w:rPr>
        <w:t>x</w:t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t xml:space="preserve"> + 1;</w:t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br/>
        <w:t xml:space="preserve">    </w:t>
      </w:r>
      <w:r w:rsidRPr="006E5044">
        <w:rPr>
          <w:rFonts w:ascii="Times New Roman" w:eastAsia="MTSYN" w:hAnsi="Times New Roman"/>
          <w:i/>
          <w:sz w:val="24"/>
          <w:szCs w:val="24"/>
          <w:lang w:val="es-ES" w:eastAsia="ru-RU"/>
        </w:rPr>
        <w:t>y</w:t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t xml:space="preserve"> := </w:t>
      </w:r>
      <w:r w:rsidRPr="006E5044">
        <w:rPr>
          <w:rFonts w:ascii="Times New Roman" w:eastAsia="MTSYN" w:hAnsi="Times New Roman"/>
          <w:i/>
          <w:sz w:val="24"/>
          <w:szCs w:val="24"/>
          <w:lang w:val="es-ES" w:eastAsia="ru-RU"/>
        </w:rPr>
        <w:t>y</w:t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t xml:space="preserve"> + 2*</w:t>
      </w:r>
      <w:r w:rsidRPr="006E5044">
        <w:rPr>
          <w:rFonts w:ascii="Times New Roman" w:eastAsia="MTSYN" w:hAnsi="Times New Roman"/>
          <w:i/>
          <w:sz w:val="24"/>
          <w:szCs w:val="24"/>
          <w:lang w:val="es-ES" w:eastAsia="ru-RU"/>
        </w:rPr>
        <w:t>x</w:t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t xml:space="preserve"> + 1</w:t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br/>
      </w:r>
      <w:r w:rsidRPr="006E5044">
        <w:rPr>
          <w:rFonts w:ascii="Times New Roman" w:eastAsia="MTSYN" w:hAnsi="Times New Roman"/>
          <w:b/>
          <w:sz w:val="24"/>
          <w:szCs w:val="24"/>
          <w:lang w:val="es-ES" w:eastAsia="ru-RU"/>
        </w:rPr>
        <w:t>end</w:t>
      </w:r>
      <w:r w:rsidRPr="006E5044">
        <w:rPr>
          <w:rFonts w:ascii="Times New Roman" w:eastAsia="MTSYN" w:hAnsi="Times New Roman"/>
          <w:b/>
          <w:sz w:val="24"/>
          <w:szCs w:val="24"/>
          <w:lang w:val="es-ES" w:eastAsia="ru-RU"/>
        </w:rPr>
        <w:br/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t xml:space="preserve">{0 ≤ </w:t>
      </w:r>
      <w:r w:rsidRPr="006E5044">
        <w:rPr>
          <w:rFonts w:ascii="Times New Roman" w:eastAsia="MTSYN" w:hAnsi="Times New Roman"/>
          <w:i/>
          <w:iCs/>
          <w:sz w:val="24"/>
          <w:szCs w:val="24"/>
          <w:lang w:val="es-ES" w:eastAsia="ru-RU"/>
        </w:rPr>
        <w:t>x</w:t>
      </w:r>
      <w:r w:rsidRPr="006E5044">
        <w:rPr>
          <w:rFonts w:ascii="Times New Roman" w:eastAsia="MTSYN" w:hAnsi="Times New Roman"/>
          <w:sz w:val="24"/>
          <w:szCs w:val="24"/>
          <w:vertAlign w:val="superscript"/>
          <w:lang w:val="es-ES" w:eastAsia="ru-RU"/>
        </w:rPr>
        <w:t>2</w:t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t xml:space="preserve"> ≤ </w:t>
      </w:r>
      <w:r w:rsidRPr="006E5044">
        <w:rPr>
          <w:rFonts w:ascii="Times New Roman" w:eastAsia="MTSYN" w:hAnsi="Times New Roman"/>
          <w:i/>
          <w:iCs/>
          <w:sz w:val="24"/>
          <w:szCs w:val="24"/>
          <w:lang w:val="es-ES" w:eastAsia="ru-RU"/>
        </w:rPr>
        <w:t>a &lt;</w:t>
      </w:r>
      <w:r w:rsidRPr="006E5044">
        <w:rPr>
          <w:rFonts w:ascii="Times New Roman" w:eastAsia="MTSYN" w:hAnsi="Times New Roman"/>
          <w:iCs/>
          <w:sz w:val="24"/>
          <w:szCs w:val="24"/>
          <w:lang w:val="es-ES" w:eastAsia="ru-RU"/>
        </w:rPr>
        <w:t xml:space="preserve"> (</w:t>
      </w:r>
      <w:r w:rsidRPr="006E5044">
        <w:rPr>
          <w:rFonts w:ascii="Times New Roman" w:eastAsia="MTSYN" w:hAnsi="Times New Roman"/>
          <w:i/>
          <w:iCs/>
          <w:sz w:val="24"/>
          <w:szCs w:val="24"/>
          <w:lang w:val="es-ES" w:eastAsia="ru-RU"/>
        </w:rPr>
        <w:t xml:space="preserve">x </w:t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t>+ 1</w:t>
      </w:r>
      <w:r w:rsidRPr="006E5044">
        <w:rPr>
          <w:rFonts w:ascii="Times New Roman" w:eastAsia="MTSYN" w:hAnsi="Times New Roman"/>
          <w:iCs/>
          <w:sz w:val="24"/>
          <w:szCs w:val="24"/>
          <w:lang w:val="es-ES" w:eastAsia="ru-RU"/>
        </w:rPr>
        <w:t>)</w:t>
      </w:r>
      <w:r w:rsidRPr="006E5044">
        <w:rPr>
          <w:rFonts w:ascii="Times New Roman" w:eastAsia="MTSYN" w:hAnsi="Times New Roman"/>
          <w:sz w:val="24"/>
          <w:szCs w:val="24"/>
          <w:vertAlign w:val="superscript"/>
          <w:lang w:val="es-ES" w:eastAsia="ru-RU"/>
        </w:rPr>
        <w:t>2</w:t>
      </w:r>
      <w:r w:rsidRPr="006E5044">
        <w:rPr>
          <w:rFonts w:ascii="Times New Roman" w:eastAsia="MTSYN" w:hAnsi="Times New Roman"/>
          <w:sz w:val="24"/>
          <w:szCs w:val="24"/>
          <w:lang w:val="es-ES" w:eastAsia="ru-RU"/>
        </w:rPr>
        <w:t>}</w:t>
      </w:r>
    </w:p>
    <w:p w14:paraId="510FD766" w14:textId="77777777" w:rsidR="006E5044" w:rsidRPr="006E5044" w:rsidRDefault="006E5044" w:rsidP="000A37CD">
      <w:pPr>
        <w:pStyle w:val="21"/>
        <w:numPr>
          <w:ilvl w:val="0"/>
          <w:numId w:val="28"/>
        </w:numPr>
        <w:spacing w:before="160" w:after="160" w:line="22" w:lineRule="atLeast"/>
        <w:ind w:left="360"/>
        <w:rPr>
          <w:lang w:val="ru-RU" w:eastAsia="ru-RU"/>
        </w:rPr>
      </w:pPr>
      <w:r w:rsidRPr="006E5044">
        <w:rPr>
          <w:lang w:val="ru-RU" w:eastAsia="ru-RU"/>
        </w:rPr>
        <w:t xml:space="preserve">Представьте в виде формулы LTL следующее высказывание: «между каждой парой состояний, удовлетворяющих свойству </w:t>
      </w:r>
      <w:r w:rsidRPr="006E5044">
        <w:rPr>
          <w:i/>
          <w:lang w:val="ru-RU" w:eastAsia="ru-RU"/>
        </w:rPr>
        <w:t>p</w:t>
      </w:r>
      <w:r w:rsidRPr="006E5044">
        <w:rPr>
          <w:lang w:val="ru-RU" w:eastAsia="ru-RU"/>
        </w:rPr>
        <w:t xml:space="preserve">, обязательно встретится состояние, удовлетворяющее свойству </w:t>
      </w:r>
      <w:r w:rsidRPr="006E5044">
        <w:rPr>
          <w:i/>
          <w:lang w:val="ru-RU" w:eastAsia="ru-RU"/>
        </w:rPr>
        <w:t>q</w:t>
      </w:r>
      <w:r w:rsidRPr="006E5044">
        <w:rPr>
          <w:lang w:val="ru-RU" w:eastAsia="ru-RU"/>
        </w:rPr>
        <w:t>».</w:t>
      </w:r>
    </w:p>
    <w:p w14:paraId="67C734D3" w14:textId="24C4F5A2" w:rsidR="006E5044" w:rsidRPr="006E5044" w:rsidRDefault="006E5044" w:rsidP="000A37CD">
      <w:pPr>
        <w:pStyle w:val="a3"/>
        <w:numPr>
          <w:ilvl w:val="0"/>
          <w:numId w:val="28"/>
        </w:numPr>
        <w:spacing w:before="160" w:line="22" w:lineRule="atLeast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6E5044">
        <w:rPr>
          <w:rFonts w:ascii="Times New Roman" w:hAnsi="Times New Roman"/>
          <w:sz w:val="24"/>
          <w:szCs w:val="24"/>
        </w:rPr>
        <w:t xml:space="preserve">Постройте автомат Бюхи для следующей формулы </w:t>
      </w:r>
      <w:r w:rsidRPr="006E5044">
        <w:rPr>
          <w:rFonts w:ascii="Times New Roman" w:hAnsi="Times New Roman"/>
          <w:sz w:val="24"/>
          <w:szCs w:val="24"/>
          <w:lang w:val="en-US"/>
        </w:rPr>
        <w:t>LTL</w:t>
      </w:r>
      <w:r w:rsidRPr="006E5044">
        <w:rPr>
          <w:rFonts w:ascii="Times New Roman" w:hAnsi="Times New Roman"/>
          <w:sz w:val="24"/>
          <w:szCs w:val="24"/>
        </w:rPr>
        <w:t>:</w:t>
      </w:r>
      <w:r w:rsidRPr="006E5044">
        <w:rPr>
          <w:rFonts w:ascii="Times New Roman" w:hAnsi="Times New Roman"/>
          <w:b/>
          <w:sz w:val="24"/>
          <w:szCs w:val="24"/>
        </w:rPr>
        <w:t xml:space="preserve"> </w:t>
      </w:r>
      <w:r w:rsidRPr="006E5044">
        <w:rPr>
          <w:rFonts w:ascii="Times New Roman" w:hAnsi="Times New Roman"/>
          <w:b/>
          <w:sz w:val="24"/>
          <w:szCs w:val="24"/>
          <w:lang w:val="en-US"/>
        </w:rPr>
        <w:t>GF</w:t>
      </w:r>
      <w:r w:rsidRPr="006E5044">
        <w:rPr>
          <w:rFonts w:ascii="Times New Roman" w:hAnsi="Times New Roman"/>
          <w:sz w:val="24"/>
          <w:szCs w:val="24"/>
        </w:rPr>
        <w:t>(</w:t>
      </w:r>
      <w:r w:rsidRPr="006E5044">
        <w:rPr>
          <w:rFonts w:ascii="Times New Roman" w:hAnsi="Times New Roman"/>
          <w:b/>
          <w:sz w:val="24"/>
          <w:szCs w:val="24"/>
          <w:lang w:val="en-US"/>
        </w:rPr>
        <w:sym w:font="Symbol" w:char="F0D8"/>
      </w:r>
      <w:r w:rsidRPr="006E5044">
        <w:rPr>
          <w:rFonts w:ascii="Times New Roman" w:hAnsi="Times New Roman"/>
          <w:i/>
          <w:sz w:val="24"/>
          <w:szCs w:val="24"/>
          <w:lang w:val="en-US"/>
        </w:rPr>
        <w:t>p</w:t>
      </w:r>
      <w:r w:rsidRPr="006E5044">
        <w:rPr>
          <w:rFonts w:ascii="Times New Roman" w:hAnsi="Times New Roman"/>
          <w:sz w:val="24"/>
          <w:szCs w:val="24"/>
        </w:rPr>
        <w:t xml:space="preserve"> </w:t>
      </w:r>
      <w:r w:rsidRPr="006E5044">
        <w:rPr>
          <w:rFonts w:ascii="Times New Roman" w:hAnsi="Times New Roman"/>
          <w:sz w:val="24"/>
          <w:szCs w:val="24"/>
          <w:lang w:val="en-US"/>
        </w:rPr>
        <w:sym w:font="Symbol" w:char="F0D9"/>
      </w:r>
      <w:r w:rsidRPr="006E5044">
        <w:rPr>
          <w:rFonts w:ascii="Times New Roman" w:hAnsi="Times New Roman"/>
          <w:sz w:val="24"/>
          <w:szCs w:val="24"/>
        </w:rPr>
        <w:t xml:space="preserve"> </w:t>
      </w:r>
      <w:r w:rsidRPr="006E5044">
        <w:rPr>
          <w:rFonts w:ascii="Times New Roman" w:hAnsi="Times New Roman"/>
          <w:b/>
          <w:sz w:val="24"/>
          <w:szCs w:val="24"/>
          <w:lang w:val="en-US"/>
        </w:rPr>
        <w:t>X</w:t>
      </w:r>
      <w:r w:rsidRPr="006E5044">
        <w:rPr>
          <w:rFonts w:ascii="Times New Roman" w:hAnsi="Times New Roman"/>
          <w:i/>
          <w:sz w:val="24"/>
          <w:szCs w:val="24"/>
          <w:lang w:val="en-US"/>
        </w:rPr>
        <w:t>q</w:t>
      </w:r>
      <w:r w:rsidRPr="006E5044">
        <w:rPr>
          <w:rFonts w:ascii="Times New Roman" w:hAnsi="Times New Roman"/>
          <w:sz w:val="24"/>
          <w:szCs w:val="24"/>
        </w:rPr>
        <w:t>)</w:t>
      </w:r>
      <w:r w:rsidR="000A37CD">
        <w:rPr>
          <w:rFonts w:ascii="Times New Roman" w:hAnsi="Times New Roman"/>
          <w:sz w:val="24"/>
          <w:szCs w:val="24"/>
        </w:rPr>
        <w:t>.</w:t>
      </w:r>
    </w:p>
    <w:p w14:paraId="2646E06A" w14:textId="5345BB1B" w:rsidR="00BC3458" w:rsidRPr="00BC3458" w:rsidRDefault="00BC3458" w:rsidP="00FC1F1D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BC3458">
        <w:rPr>
          <w:rFonts w:ascii="Times New Roman" w:hAnsi="Times New Roman" w:cs="Times New Roman"/>
          <w:sz w:val="24"/>
          <w:szCs w:val="24"/>
        </w:rPr>
        <w:t>Домашнее задание 1 состоит в дедуктивной верификации небольшой C-программы с помощью инструмент</w:t>
      </w:r>
      <w:r w:rsidR="00FC1F1D">
        <w:rPr>
          <w:rFonts w:ascii="Times New Roman" w:hAnsi="Times New Roman" w:cs="Times New Roman"/>
          <w:sz w:val="24"/>
          <w:szCs w:val="24"/>
        </w:rPr>
        <w:t>ов</w:t>
      </w:r>
      <w:r w:rsidRPr="00BC3458">
        <w:rPr>
          <w:rFonts w:ascii="Times New Roman" w:hAnsi="Times New Roman" w:cs="Times New Roman"/>
          <w:sz w:val="24"/>
          <w:szCs w:val="24"/>
        </w:rPr>
        <w:t xml:space="preserve"> Frama-C (Jessie)</w:t>
      </w:r>
      <w:r w:rsidR="00FC1F1D">
        <w:rPr>
          <w:rFonts w:ascii="Times New Roman" w:hAnsi="Times New Roman" w:cs="Times New Roman"/>
          <w:sz w:val="24"/>
          <w:szCs w:val="24"/>
        </w:rPr>
        <w:t xml:space="preserve"> и </w:t>
      </w:r>
      <w:r w:rsidR="00FC1F1D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BC3458">
        <w:rPr>
          <w:rFonts w:ascii="Times New Roman" w:hAnsi="Times New Roman" w:cs="Times New Roman"/>
          <w:sz w:val="24"/>
          <w:szCs w:val="24"/>
        </w:rPr>
        <w:t>.</w:t>
      </w:r>
    </w:p>
    <w:p w14:paraId="351FE60E" w14:textId="1AD46789" w:rsidR="00BC3458" w:rsidRPr="00BC3458" w:rsidRDefault="00BC3458" w:rsidP="00BC3458">
      <w:pPr>
        <w:jc w:val="both"/>
        <w:rPr>
          <w:rFonts w:ascii="Times New Roman" w:hAnsi="Times New Roman" w:cs="Times New Roman"/>
          <w:sz w:val="24"/>
          <w:szCs w:val="24"/>
        </w:rPr>
      </w:pPr>
      <w:r w:rsidRPr="00BC3458">
        <w:rPr>
          <w:rFonts w:ascii="Times New Roman" w:hAnsi="Times New Roman" w:cs="Times New Roman"/>
          <w:sz w:val="24"/>
          <w:szCs w:val="24"/>
        </w:rPr>
        <w:t xml:space="preserve">Домашнее задание 2 состоит в разработке Promela-модели </w:t>
      </w:r>
      <w:r>
        <w:rPr>
          <w:rFonts w:ascii="Times New Roman" w:hAnsi="Times New Roman" w:cs="Times New Roman"/>
          <w:sz w:val="24"/>
          <w:szCs w:val="24"/>
        </w:rPr>
        <w:t xml:space="preserve">некоторого </w:t>
      </w:r>
      <w:r w:rsidRPr="00BC3458">
        <w:rPr>
          <w:rFonts w:ascii="Times New Roman" w:hAnsi="Times New Roman" w:cs="Times New Roman"/>
          <w:sz w:val="24"/>
          <w:szCs w:val="24"/>
        </w:rPr>
        <w:t>протокола и ее проверки с помощью инструмента</w:t>
      </w:r>
      <w:r w:rsidR="00FC1F1D" w:rsidRPr="00FC1F1D">
        <w:rPr>
          <w:rFonts w:ascii="Times New Roman" w:hAnsi="Times New Roman" w:cs="Times New Roman"/>
          <w:sz w:val="24"/>
          <w:szCs w:val="24"/>
        </w:rPr>
        <w:t xml:space="preserve"> </w:t>
      </w:r>
      <w:r w:rsidR="00FC1F1D">
        <w:rPr>
          <w:rFonts w:ascii="Times New Roman" w:hAnsi="Times New Roman" w:cs="Times New Roman"/>
          <w:sz w:val="24"/>
          <w:szCs w:val="24"/>
          <w:lang w:val="en-US"/>
        </w:rPr>
        <w:t>Spin</w:t>
      </w:r>
      <w:r w:rsidRPr="00BC3458">
        <w:rPr>
          <w:rFonts w:ascii="Times New Roman" w:hAnsi="Times New Roman" w:cs="Times New Roman"/>
          <w:sz w:val="24"/>
          <w:szCs w:val="24"/>
        </w:rPr>
        <w:t>.</w:t>
      </w:r>
    </w:p>
    <w:p w14:paraId="45A43CC2" w14:textId="77777777" w:rsidR="0068729C" w:rsidRPr="007C187C" w:rsidRDefault="0068729C" w:rsidP="00582B54">
      <w:pPr>
        <w:keepNext/>
        <w:spacing w:line="29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87C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</w:t>
      </w:r>
      <w:r w:rsidR="00E05767" w:rsidRPr="007C187C">
        <w:rPr>
          <w:rFonts w:ascii="Times New Roman" w:eastAsia="Times New Roman" w:hAnsi="Times New Roman" w:cs="Times New Roman"/>
          <w:b/>
          <w:sz w:val="24"/>
          <w:szCs w:val="24"/>
        </w:rPr>
        <w:t>а для промежуточной аттестации</w:t>
      </w:r>
    </w:p>
    <w:p w14:paraId="025001D3" w14:textId="77777777" w:rsidR="00582B54" w:rsidRPr="00582B54" w:rsidRDefault="00582B54" w:rsidP="00582B54">
      <w:pPr>
        <w:keepNext/>
        <w:rPr>
          <w:rFonts w:ascii="Times New Roman" w:hAnsi="Times New Roman" w:cs="Times New Roman"/>
          <w:sz w:val="24"/>
          <w:szCs w:val="24"/>
        </w:rPr>
      </w:pPr>
      <w:r w:rsidRPr="00582B54">
        <w:rPr>
          <w:rFonts w:ascii="Times New Roman" w:hAnsi="Times New Roman" w:cs="Times New Roman"/>
          <w:sz w:val="24"/>
          <w:szCs w:val="24"/>
        </w:rPr>
        <w:t>Вопросы к устной части экзамена</w:t>
      </w:r>
    </w:p>
    <w:p w14:paraId="5262ACE1" w14:textId="77777777" w:rsidR="00582B54" w:rsidRPr="0026292A" w:rsidRDefault="00582B54" w:rsidP="00582B54">
      <w:pPr>
        <w:numPr>
          <w:ilvl w:val="0"/>
          <w:numId w:val="29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292A">
        <w:rPr>
          <w:rFonts w:ascii="Times New Roman" w:hAnsi="Times New Roman"/>
          <w:sz w:val="24"/>
          <w:szCs w:val="24"/>
          <w:lang w:eastAsia="ru-RU"/>
        </w:rPr>
        <w:t>Формальная верификация программ. Общая схема и основные подходы. Частичная и полная корректность программ.</w:t>
      </w:r>
    </w:p>
    <w:p w14:paraId="2E8F1A8B" w14:textId="77777777" w:rsidR="00582B54" w:rsidRPr="0026292A" w:rsidRDefault="00582B54" w:rsidP="00582B54">
      <w:pPr>
        <w:numPr>
          <w:ilvl w:val="0"/>
          <w:numId w:val="29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292A">
        <w:rPr>
          <w:rFonts w:ascii="Times New Roman" w:hAnsi="Times New Roman"/>
          <w:sz w:val="24"/>
          <w:szCs w:val="24"/>
          <w:lang w:eastAsia="ru-RU"/>
        </w:rPr>
        <w:t>Формальная семантика языков программирования. Операционная семантика языка программирования. Структурная операционная семантика языка while.</w:t>
      </w:r>
    </w:p>
    <w:p w14:paraId="42FA1911" w14:textId="77777777" w:rsidR="00582B54" w:rsidRPr="0026292A" w:rsidRDefault="00582B54" w:rsidP="00582B54">
      <w:pPr>
        <w:numPr>
          <w:ilvl w:val="0"/>
          <w:numId w:val="29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292A">
        <w:rPr>
          <w:rFonts w:ascii="Times New Roman" w:hAnsi="Times New Roman"/>
          <w:sz w:val="24"/>
          <w:szCs w:val="24"/>
          <w:lang w:eastAsia="ru-RU"/>
        </w:rPr>
        <w:t>Формальная семантика языков программирования. Аксиоматическая семантика языка программирования. Аксиоматическая семантика языка while.</w:t>
      </w:r>
    </w:p>
    <w:p w14:paraId="0FA08176" w14:textId="77777777" w:rsidR="00582B54" w:rsidRPr="0026292A" w:rsidRDefault="00582B54" w:rsidP="00582B54">
      <w:pPr>
        <w:numPr>
          <w:ilvl w:val="0"/>
          <w:numId w:val="29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292A">
        <w:rPr>
          <w:rFonts w:ascii="Times New Roman" w:hAnsi="Times New Roman"/>
          <w:sz w:val="24"/>
          <w:szCs w:val="24"/>
          <w:lang w:eastAsia="ru-RU"/>
        </w:rPr>
        <w:t>Аксиоматическая система Хоара. Инвариант цикла. Слабейшее предусловие программы и его свойства. Сильнейшее постусловие.</w:t>
      </w:r>
    </w:p>
    <w:p w14:paraId="1B934F01" w14:textId="77777777" w:rsidR="00582B54" w:rsidRPr="0026292A" w:rsidRDefault="00582B54" w:rsidP="00582B54">
      <w:pPr>
        <w:numPr>
          <w:ilvl w:val="0"/>
          <w:numId w:val="29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292A">
        <w:rPr>
          <w:rFonts w:ascii="Times New Roman" w:hAnsi="Times New Roman"/>
          <w:sz w:val="24"/>
          <w:szCs w:val="24"/>
          <w:lang w:eastAsia="ru-RU"/>
        </w:rPr>
        <w:t>Метод индуктивных утверждений Флойда. Точки сечения. Индуктивные утверждения. Условия верификации. Схема доказательства частичной корректности блок-схемы.</w:t>
      </w:r>
    </w:p>
    <w:p w14:paraId="7D4AA99C" w14:textId="77777777" w:rsidR="00582B54" w:rsidRPr="0026292A" w:rsidRDefault="00582B54" w:rsidP="00582B54">
      <w:pPr>
        <w:numPr>
          <w:ilvl w:val="0"/>
          <w:numId w:val="29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292A">
        <w:rPr>
          <w:rFonts w:ascii="Times New Roman" w:hAnsi="Times New Roman"/>
          <w:sz w:val="24"/>
          <w:szCs w:val="24"/>
          <w:lang w:eastAsia="ru-RU"/>
        </w:rPr>
        <w:t>Метод фундированных множеств Флойда. Точки сечения. Индуктивные утверждения. Условия завершимости. Схема доказательства завершимости блок-схемы.</w:t>
      </w:r>
    </w:p>
    <w:p w14:paraId="3459B41E" w14:textId="77777777" w:rsidR="00582B54" w:rsidRPr="0026292A" w:rsidRDefault="00582B54" w:rsidP="00582B54">
      <w:pPr>
        <w:numPr>
          <w:ilvl w:val="0"/>
          <w:numId w:val="29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292A">
        <w:rPr>
          <w:rFonts w:ascii="Times New Roman" w:hAnsi="Times New Roman"/>
          <w:sz w:val="24"/>
          <w:szCs w:val="24"/>
          <w:lang w:eastAsia="ru-RU"/>
        </w:rPr>
        <w:t>Автоматизация дедуктивной верификации программ. Синтез инвариантов циклов. Эвристические методы. Методы на основе абстрактной интерпретации.</w:t>
      </w:r>
    </w:p>
    <w:p w14:paraId="705FB2D8" w14:textId="77777777" w:rsidR="00582B54" w:rsidRPr="0026292A" w:rsidRDefault="00582B54" w:rsidP="00582B54">
      <w:pPr>
        <w:numPr>
          <w:ilvl w:val="0"/>
          <w:numId w:val="29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292A">
        <w:rPr>
          <w:rFonts w:ascii="Times New Roman" w:hAnsi="Times New Roman"/>
          <w:sz w:val="24"/>
          <w:szCs w:val="24"/>
          <w:lang w:eastAsia="ru-RU"/>
        </w:rPr>
        <w:t>Автоматизация дедуктивной верификации программ. Доказательство условий верификации. Понятие разрешающей процедуры. SAT- и SMT-решатели.</w:t>
      </w:r>
    </w:p>
    <w:p w14:paraId="225D0168" w14:textId="77777777" w:rsidR="00582B54" w:rsidRPr="0026292A" w:rsidRDefault="00582B54" w:rsidP="00582B54">
      <w:pPr>
        <w:numPr>
          <w:ilvl w:val="0"/>
          <w:numId w:val="29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292A">
        <w:rPr>
          <w:rFonts w:ascii="Times New Roman" w:hAnsi="Times New Roman"/>
          <w:sz w:val="24"/>
          <w:szCs w:val="24"/>
          <w:lang w:eastAsia="ru-RU"/>
        </w:rPr>
        <w:t>Параллельные программы. Семантика асинхронных чередований. Справедливость планировщика. Построение асинхронной композиции систем переходов.</w:t>
      </w:r>
    </w:p>
    <w:p w14:paraId="650BACD9" w14:textId="77777777" w:rsidR="00582B54" w:rsidRPr="0026292A" w:rsidRDefault="00582B54" w:rsidP="00582B54">
      <w:pPr>
        <w:numPr>
          <w:ilvl w:val="0"/>
          <w:numId w:val="29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292A">
        <w:rPr>
          <w:rFonts w:ascii="Times New Roman" w:hAnsi="Times New Roman"/>
          <w:sz w:val="24"/>
          <w:szCs w:val="24"/>
          <w:lang w:eastAsia="ru-RU"/>
        </w:rPr>
        <w:lastRenderedPageBreak/>
        <w:t>Темпоральная логика линейного времени (LTL). Синтаксис и семантика LTL. Выражение свойств реагирующих систем в логике LTL. Свойства безопасности и живучести.</w:t>
      </w:r>
    </w:p>
    <w:p w14:paraId="0BF2F845" w14:textId="77777777" w:rsidR="00582B54" w:rsidRPr="0026292A" w:rsidRDefault="00582B54" w:rsidP="00582B54">
      <w:pPr>
        <w:numPr>
          <w:ilvl w:val="0"/>
          <w:numId w:val="29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292A">
        <w:rPr>
          <w:rFonts w:ascii="Times New Roman" w:hAnsi="Times New Roman"/>
          <w:sz w:val="24"/>
          <w:szCs w:val="24"/>
          <w:lang w:eastAsia="ru-RU"/>
        </w:rPr>
        <w:t>Структуры Крипке. Вычисления и траектории структуры Крипке. Выбор уровня абстракции при моделировании компьютерных систем. Ложные сообщения и пропуски ошибок.</w:t>
      </w:r>
    </w:p>
    <w:p w14:paraId="032B3714" w14:textId="77777777" w:rsidR="00582B54" w:rsidRPr="0026292A" w:rsidRDefault="00582B54" w:rsidP="00582B54">
      <w:pPr>
        <w:numPr>
          <w:ilvl w:val="0"/>
          <w:numId w:val="29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292A">
        <w:rPr>
          <w:rFonts w:ascii="Times New Roman" w:hAnsi="Times New Roman"/>
          <w:sz w:val="24"/>
          <w:szCs w:val="24"/>
          <w:lang w:eastAsia="ru-RU"/>
        </w:rPr>
        <w:t>Описание ω-языков автоматами Бюхи. Проверка языка на пустоту. Синхронная композиция автоматов Бюхи. Построение автомата Бюхи по расширенному автомату Бюхи.</w:t>
      </w:r>
    </w:p>
    <w:p w14:paraId="2BEC9CBC" w14:textId="77777777" w:rsidR="00582B54" w:rsidRPr="0026292A" w:rsidRDefault="00582B54" w:rsidP="00582B54">
      <w:pPr>
        <w:numPr>
          <w:ilvl w:val="0"/>
          <w:numId w:val="29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292A">
        <w:rPr>
          <w:rFonts w:ascii="Times New Roman" w:hAnsi="Times New Roman"/>
          <w:sz w:val="24"/>
          <w:szCs w:val="24"/>
          <w:lang w:eastAsia="ru-RU"/>
        </w:rPr>
        <w:t>Теоретико-автоматный подход к проверке модели для LTL. Общая схема метода. Построение автомата Бюхи для LTL-формулы.</w:t>
      </w:r>
    </w:p>
    <w:p w14:paraId="2F45A10E" w14:textId="77777777" w:rsidR="00582B54" w:rsidRPr="0026292A" w:rsidRDefault="00582B54" w:rsidP="00582B54">
      <w:pPr>
        <w:numPr>
          <w:ilvl w:val="0"/>
          <w:numId w:val="29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292A">
        <w:rPr>
          <w:rFonts w:ascii="Times New Roman" w:hAnsi="Times New Roman"/>
          <w:sz w:val="24"/>
          <w:szCs w:val="24"/>
          <w:lang w:eastAsia="ru-RU"/>
        </w:rPr>
        <w:t>Использование формальных методов в тестировании. Тестирование на основе моделей. Использование техник символического исполнения для генерации тестов.</w:t>
      </w:r>
    </w:p>
    <w:p w14:paraId="638F7920" w14:textId="77777777" w:rsidR="0068729C" w:rsidRPr="00E64995" w:rsidRDefault="0068729C" w:rsidP="00E64995">
      <w:pPr>
        <w:keepNext/>
        <w:numPr>
          <w:ilvl w:val="0"/>
          <w:numId w:val="18"/>
        </w:numPr>
        <w:tabs>
          <w:tab w:val="left" w:pos="2115"/>
        </w:tabs>
        <w:spacing w:before="3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995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</w:p>
    <w:p w14:paraId="122699A5" w14:textId="3CA053DF" w:rsidR="0068729C" w:rsidRPr="00E64995" w:rsidRDefault="00E05767" w:rsidP="00283500">
      <w:pPr>
        <w:keepNext/>
        <w:numPr>
          <w:ilvl w:val="1"/>
          <w:numId w:val="18"/>
        </w:numPr>
        <w:tabs>
          <w:tab w:val="left" w:pos="2115"/>
        </w:tabs>
        <w:spacing w:before="160"/>
        <w:ind w:left="922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10"/>
      <w:r w:rsidRPr="00E6499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729C" w:rsidRPr="00E64995">
        <w:rPr>
          <w:rFonts w:ascii="Times New Roman" w:eastAsia="Times New Roman" w:hAnsi="Times New Roman" w:cs="Times New Roman"/>
          <w:b/>
          <w:sz w:val="24"/>
          <w:szCs w:val="24"/>
        </w:rPr>
        <w:t>сновная литература</w:t>
      </w:r>
      <w:commentRangeEnd w:id="10"/>
      <w:r w:rsidR="00DB7D1F" w:rsidRPr="00E64995">
        <w:rPr>
          <w:rStyle w:val="a8"/>
          <w:sz w:val="24"/>
          <w:szCs w:val="24"/>
        </w:rPr>
        <w:commentReference w:id="10"/>
      </w:r>
    </w:p>
    <w:p w14:paraId="0AFB40E7" w14:textId="2AEB9117" w:rsidR="006E1723" w:rsidRPr="00303842" w:rsidRDefault="006E1723" w:rsidP="00303842">
      <w:pPr>
        <w:pStyle w:val="a3"/>
        <w:numPr>
          <w:ilvl w:val="0"/>
          <w:numId w:val="38"/>
        </w:numPr>
        <w:tabs>
          <w:tab w:val="clear" w:pos="-192"/>
          <w:tab w:val="num" w:pos="0"/>
          <w:tab w:val="left" w:pos="360"/>
        </w:tabs>
        <w:spacing w:after="0" w:line="272" w:lineRule="auto"/>
        <w:ind w:left="360" w:right="840"/>
        <w:rPr>
          <w:rFonts w:ascii="Times New Roman" w:hAnsi="Times New Roman"/>
          <w:sz w:val="24"/>
          <w:szCs w:val="24"/>
          <w:lang w:eastAsia="ru-RU"/>
        </w:rPr>
      </w:pPr>
      <w:r w:rsidRPr="00303842">
        <w:rPr>
          <w:rFonts w:ascii="Times New Roman" w:hAnsi="Times New Roman"/>
          <w:sz w:val="24"/>
          <w:szCs w:val="24"/>
          <w:lang w:eastAsia="ru-RU"/>
        </w:rPr>
        <w:t xml:space="preserve">А.С. Камкин. Введение в формальные методы верификации программ. </w:t>
      </w:r>
      <w:r w:rsidR="00910A86" w:rsidRPr="00303842">
        <w:rPr>
          <w:rFonts w:ascii="Times New Roman" w:hAnsi="Times New Roman"/>
          <w:sz w:val="24"/>
          <w:szCs w:val="24"/>
          <w:lang w:eastAsia="ru-RU"/>
        </w:rPr>
        <w:t>М.: МАКС Пресс, 2018</w:t>
      </w:r>
      <w:r w:rsidRPr="00303842">
        <w:rPr>
          <w:rFonts w:ascii="Times New Roman" w:hAnsi="Times New Roman"/>
          <w:sz w:val="24"/>
          <w:szCs w:val="24"/>
          <w:lang w:eastAsia="ru-RU"/>
        </w:rPr>
        <w:t>.</w:t>
      </w:r>
    </w:p>
    <w:p w14:paraId="6DDC6831" w14:textId="77777777" w:rsidR="00194003" w:rsidRPr="00303842" w:rsidRDefault="00194003" w:rsidP="00303842">
      <w:pPr>
        <w:pStyle w:val="a3"/>
        <w:numPr>
          <w:ilvl w:val="0"/>
          <w:numId w:val="38"/>
        </w:numPr>
        <w:tabs>
          <w:tab w:val="clear" w:pos="-192"/>
          <w:tab w:val="num" w:pos="0"/>
          <w:tab w:val="left" w:pos="360"/>
        </w:tabs>
        <w:spacing w:after="0" w:line="272" w:lineRule="auto"/>
        <w:ind w:left="360" w:right="840"/>
        <w:rPr>
          <w:rFonts w:ascii="Times New Roman" w:hAnsi="Times New Roman"/>
          <w:sz w:val="24"/>
          <w:szCs w:val="24"/>
          <w:lang w:eastAsia="ru-RU"/>
        </w:rPr>
      </w:pPr>
      <w:r w:rsidRPr="00303842">
        <w:rPr>
          <w:rFonts w:ascii="Times New Roman" w:hAnsi="Times New Roman"/>
          <w:sz w:val="24"/>
          <w:szCs w:val="24"/>
          <w:lang w:eastAsia="ru-RU"/>
        </w:rPr>
        <w:t>В.А. Непомнящий, О.М. Рякин. Прикладные методы верификации программ. М.: Радио и связь, 1988.</w:t>
      </w:r>
    </w:p>
    <w:p w14:paraId="25B19734" w14:textId="77777777" w:rsidR="00194003" w:rsidRPr="00303842" w:rsidRDefault="00194003" w:rsidP="00303842">
      <w:pPr>
        <w:pStyle w:val="a3"/>
        <w:numPr>
          <w:ilvl w:val="0"/>
          <w:numId w:val="38"/>
        </w:numPr>
        <w:tabs>
          <w:tab w:val="clear" w:pos="-192"/>
          <w:tab w:val="num" w:pos="0"/>
          <w:tab w:val="left" w:pos="360"/>
        </w:tabs>
        <w:spacing w:after="0" w:line="272" w:lineRule="auto"/>
        <w:ind w:left="360" w:right="840"/>
        <w:rPr>
          <w:rFonts w:ascii="Times New Roman" w:hAnsi="Times New Roman"/>
          <w:sz w:val="24"/>
          <w:szCs w:val="24"/>
          <w:lang w:eastAsia="ru-RU"/>
        </w:rPr>
      </w:pPr>
      <w:r w:rsidRPr="00303842">
        <w:rPr>
          <w:rFonts w:ascii="Times New Roman" w:hAnsi="Times New Roman"/>
          <w:sz w:val="24"/>
          <w:szCs w:val="24"/>
          <w:lang w:eastAsia="ru-RU"/>
        </w:rPr>
        <w:t>Ю.Г. Карпов. Model Checking. Верификация параллельных и распределенных программных систем. БХВ-Петербург, 2010.</w:t>
      </w:r>
    </w:p>
    <w:p w14:paraId="7728E07C" w14:textId="0CCA3EDA" w:rsidR="00E471DC" w:rsidRPr="00303842" w:rsidRDefault="00E471DC" w:rsidP="00303842">
      <w:pPr>
        <w:pStyle w:val="a3"/>
        <w:numPr>
          <w:ilvl w:val="0"/>
          <w:numId w:val="38"/>
        </w:numPr>
        <w:tabs>
          <w:tab w:val="clear" w:pos="-192"/>
          <w:tab w:val="num" w:pos="0"/>
          <w:tab w:val="left" w:pos="360"/>
        </w:tabs>
        <w:spacing w:after="0" w:line="272" w:lineRule="auto"/>
        <w:ind w:left="360" w:right="840"/>
        <w:rPr>
          <w:rFonts w:ascii="Times New Roman" w:hAnsi="Times New Roman"/>
          <w:sz w:val="24"/>
          <w:szCs w:val="24"/>
          <w:lang w:eastAsia="ru-RU"/>
        </w:rPr>
      </w:pPr>
      <w:r w:rsidRPr="00303842">
        <w:rPr>
          <w:rFonts w:ascii="Times New Roman" w:hAnsi="Times New Roman"/>
          <w:sz w:val="24"/>
          <w:szCs w:val="24"/>
          <w:lang w:eastAsia="ru-RU"/>
        </w:rPr>
        <w:t>Э.М. Кларк, О. Грамберг, Д. Пелед. Верификация моделей программ. Model Checking. М.: МЦНМО, 2002.</w:t>
      </w:r>
    </w:p>
    <w:p w14:paraId="024C653C" w14:textId="4047AE2F" w:rsidR="00E471DC" w:rsidRPr="00E64995" w:rsidRDefault="00E471DC" w:rsidP="001139D8">
      <w:pPr>
        <w:pStyle w:val="a3"/>
        <w:keepNext/>
        <w:numPr>
          <w:ilvl w:val="1"/>
          <w:numId w:val="18"/>
        </w:numPr>
        <w:tabs>
          <w:tab w:val="left" w:pos="2115"/>
        </w:tabs>
        <w:spacing w:before="160"/>
        <w:ind w:left="922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995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</w:t>
      </w:r>
      <w:commentRangeStart w:id="11"/>
      <w:r w:rsidRPr="00E64995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</w:t>
      </w:r>
      <w:commentRangeEnd w:id="11"/>
      <w:r w:rsidRPr="00E64995">
        <w:rPr>
          <w:rStyle w:val="a8"/>
          <w:sz w:val="24"/>
          <w:szCs w:val="24"/>
        </w:rPr>
        <w:commentReference w:id="11"/>
      </w:r>
    </w:p>
    <w:p w14:paraId="3FAEA7D7" w14:textId="54D3513A" w:rsidR="0039116E" w:rsidRPr="001A05A6" w:rsidRDefault="0039116E" w:rsidP="00303842">
      <w:pPr>
        <w:pStyle w:val="a3"/>
        <w:numPr>
          <w:ilvl w:val="0"/>
          <w:numId w:val="39"/>
        </w:numPr>
        <w:tabs>
          <w:tab w:val="left" w:pos="360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>K.R. Apt, F.S. de Boer, E.-R. Olderog. Verification of Sequential and Concurrent Programs, Springer, 2009</w:t>
      </w:r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C8A3D96" w14:textId="701DBB7D" w:rsidR="00E471DC" w:rsidRPr="001A05A6" w:rsidRDefault="00E471DC" w:rsidP="00303842">
      <w:pPr>
        <w:pStyle w:val="a3"/>
        <w:numPr>
          <w:ilvl w:val="0"/>
          <w:numId w:val="39"/>
        </w:numPr>
        <w:tabs>
          <w:tab w:val="left" w:pos="360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>Baier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J.-P. </w:t>
      </w:r>
      <w:proofErr w:type="spellStart"/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>Katoen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>. Principles of Model Checking. The MIT Press, 2008.</w:t>
      </w:r>
    </w:p>
    <w:p w14:paraId="3C23B5E2" w14:textId="77777777" w:rsidR="00E471DC" w:rsidRPr="001A05A6" w:rsidRDefault="00E471DC" w:rsidP="00303842">
      <w:pPr>
        <w:pStyle w:val="a3"/>
        <w:numPr>
          <w:ilvl w:val="0"/>
          <w:numId w:val="39"/>
        </w:numPr>
        <w:tabs>
          <w:tab w:val="left" w:pos="360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P. </w:t>
      </w:r>
      <w:proofErr w:type="spellStart"/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>Baudin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>Cuoq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J.-C. </w:t>
      </w:r>
      <w:proofErr w:type="spellStart"/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>Filliâtre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Marché, B. </w:t>
      </w:r>
      <w:proofErr w:type="spellStart"/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>Monate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Y. Moy, V. </w:t>
      </w:r>
      <w:proofErr w:type="spellStart"/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>Prevosto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ACSL: ANSI/ISO C Specification Language. </w:t>
      </w:r>
      <w:proofErr w:type="spellStart"/>
      <w:r w:rsidRPr="001A05A6">
        <w:rPr>
          <w:rFonts w:ascii="Times New Roman" w:eastAsia="Times New Roman" w:hAnsi="Times New Roman" w:cs="Times New Roman"/>
          <w:sz w:val="24"/>
          <w:szCs w:val="24"/>
        </w:rPr>
        <w:t>Version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</w:rPr>
        <w:t xml:space="preserve"> 1.4. 2010.</w:t>
      </w:r>
    </w:p>
    <w:p w14:paraId="7B05FA27" w14:textId="77777777" w:rsidR="00E471DC" w:rsidRPr="001A05A6" w:rsidRDefault="00E471DC" w:rsidP="00303842">
      <w:pPr>
        <w:pStyle w:val="a3"/>
        <w:numPr>
          <w:ilvl w:val="0"/>
          <w:numId w:val="39"/>
        </w:numPr>
        <w:tabs>
          <w:tab w:val="left" w:pos="360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r w:rsidRPr="001A05A6">
        <w:rPr>
          <w:rFonts w:ascii="Times New Roman" w:eastAsia="Times New Roman" w:hAnsi="Times New Roman" w:cs="Times New Roman"/>
          <w:sz w:val="24"/>
          <w:szCs w:val="24"/>
          <w:lang w:val="en-US"/>
        </w:rPr>
        <w:t>G.J. Holzmann. The SPIN Model Checker. Primer and Reference Manual. Addison-Wesley, 2003</w:t>
      </w:r>
      <w:r w:rsidRPr="001A05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6365A4" w14:textId="77777777" w:rsidR="00E471DC" w:rsidRPr="001A05A6" w:rsidRDefault="00385D54" w:rsidP="00303842">
      <w:pPr>
        <w:pStyle w:val="a3"/>
        <w:numPr>
          <w:ilvl w:val="0"/>
          <w:numId w:val="39"/>
        </w:numPr>
        <w:tabs>
          <w:tab w:val="left" w:pos="360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r w:rsidRPr="001A05A6">
        <w:rPr>
          <w:rFonts w:ascii="Times New Roman" w:eastAsia="Times New Roman" w:hAnsi="Times New Roman" w:cs="Times New Roman"/>
          <w:sz w:val="24"/>
          <w:szCs w:val="24"/>
        </w:rPr>
        <w:t xml:space="preserve">Э. </w:t>
      </w:r>
      <w:proofErr w:type="spellStart"/>
      <w:r w:rsidRPr="001A05A6">
        <w:rPr>
          <w:rFonts w:ascii="Times New Roman" w:eastAsia="Times New Roman" w:hAnsi="Times New Roman" w:cs="Times New Roman"/>
          <w:sz w:val="24"/>
          <w:szCs w:val="24"/>
        </w:rPr>
        <w:t>Дейкстра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</w:rPr>
        <w:t>. Дисциплина программирования. М.: Мир, 1978.</w:t>
      </w:r>
    </w:p>
    <w:p w14:paraId="7B45C8D0" w14:textId="77777777" w:rsidR="00E471DC" w:rsidRPr="001A05A6" w:rsidRDefault="00385D54" w:rsidP="00303842">
      <w:pPr>
        <w:pStyle w:val="a3"/>
        <w:numPr>
          <w:ilvl w:val="0"/>
          <w:numId w:val="39"/>
        </w:numPr>
        <w:tabs>
          <w:tab w:val="left" w:pos="360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r w:rsidRPr="001A05A6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1A05A6">
        <w:rPr>
          <w:rFonts w:ascii="Times New Roman" w:eastAsia="Times New Roman" w:hAnsi="Times New Roman" w:cs="Times New Roman"/>
          <w:sz w:val="24"/>
          <w:szCs w:val="24"/>
        </w:rPr>
        <w:t>Грис</w:t>
      </w:r>
      <w:proofErr w:type="spellEnd"/>
      <w:r w:rsidRPr="001A05A6">
        <w:rPr>
          <w:rFonts w:ascii="Times New Roman" w:eastAsia="Times New Roman" w:hAnsi="Times New Roman" w:cs="Times New Roman"/>
          <w:sz w:val="24"/>
          <w:szCs w:val="24"/>
        </w:rPr>
        <w:t>. Наука программирования. М.: Мир, 1984.</w:t>
      </w:r>
    </w:p>
    <w:p w14:paraId="2AD37207" w14:textId="77777777" w:rsidR="00E471DC" w:rsidRPr="001A05A6" w:rsidRDefault="00385D54" w:rsidP="00303842">
      <w:pPr>
        <w:pStyle w:val="a3"/>
        <w:numPr>
          <w:ilvl w:val="0"/>
          <w:numId w:val="39"/>
        </w:numPr>
        <w:tabs>
          <w:tab w:val="left" w:pos="360"/>
        </w:tabs>
        <w:spacing w:after="0" w:line="272" w:lineRule="auto"/>
        <w:ind w:right="840"/>
        <w:rPr>
          <w:rFonts w:ascii="Times New Roman" w:eastAsia="Times New Roman" w:hAnsi="Times New Roman" w:cs="Times New Roman"/>
          <w:sz w:val="24"/>
          <w:szCs w:val="24"/>
        </w:rPr>
      </w:pPr>
      <w:r w:rsidRPr="001A05A6">
        <w:rPr>
          <w:rFonts w:ascii="Times New Roman" w:eastAsia="Times New Roman" w:hAnsi="Times New Roman" w:cs="Times New Roman"/>
          <w:sz w:val="24"/>
          <w:szCs w:val="24"/>
        </w:rPr>
        <w:t>Р. Андерсон. Доказательство правильности программ. М.: Мир, 1982.</w:t>
      </w:r>
    </w:p>
    <w:p w14:paraId="4F6EE134" w14:textId="0DAF57AE" w:rsidR="0068729C" w:rsidRPr="00E64995" w:rsidRDefault="0068729C" w:rsidP="009970AF">
      <w:pPr>
        <w:keepNext/>
        <w:numPr>
          <w:ilvl w:val="1"/>
          <w:numId w:val="18"/>
        </w:numPr>
        <w:tabs>
          <w:tab w:val="left" w:pos="2115"/>
        </w:tabs>
        <w:spacing w:before="160"/>
        <w:ind w:left="922"/>
        <w:rPr>
          <w:rFonts w:ascii="Times New Roman" w:eastAsia="Times New Roman" w:hAnsi="Times New Roman" w:cs="Times New Roman"/>
          <w:bCs/>
          <w:sz w:val="24"/>
          <w:szCs w:val="24"/>
        </w:rPr>
      </w:pPr>
      <w:commentRangeStart w:id="12"/>
      <w:r w:rsidRPr="00E64995"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</w:t>
      </w:r>
      <w:commentRangeEnd w:id="12"/>
      <w:r w:rsidR="00DB7D1F" w:rsidRPr="00E64995">
        <w:rPr>
          <w:rStyle w:val="a8"/>
          <w:sz w:val="24"/>
          <w:szCs w:val="24"/>
        </w:rPr>
        <w:commentReference w:id="12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3060"/>
        <w:gridCol w:w="5310"/>
      </w:tblGrid>
      <w:tr w:rsidR="0068729C" w:rsidRPr="00E64995" w14:paraId="46D91A2D" w14:textId="77777777" w:rsidTr="005B68E4">
        <w:trPr>
          <w:trHeight w:val="43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E64995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5703FC" w14:textId="2B102174" w:rsidR="0068729C" w:rsidRPr="00E64995" w:rsidRDefault="0068729C" w:rsidP="008E73B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E64995" w:rsidRDefault="0068729C" w:rsidP="008E73B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68729C" w:rsidRPr="00E64995" w14:paraId="01F2F108" w14:textId="77777777" w:rsidTr="005B68E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47A11708" w:rsidR="0068729C" w:rsidRPr="00E64995" w:rsidRDefault="009A66F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3564E9" w14:textId="0D7DBF1A" w:rsidR="0068729C" w:rsidRPr="00E64995" w:rsidRDefault="000F0E43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Frama-C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11715AC0" w:rsidR="0068729C" w:rsidRPr="00E64995" w:rsidRDefault="00885271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Свободно распространяемое ПО</w:t>
            </w:r>
          </w:p>
        </w:tc>
      </w:tr>
      <w:tr w:rsidR="00D350AF" w:rsidRPr="00E64995" w14:paraId="333C7F5E" w14:textId="77777777" w:rsidTr="005B68E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E64995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9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D07BE" w14:textId="51C406A7" w:rsidR="00D350AF" w:rsidRPr="00E64995" w:rsidRDefault="00AD7B14" w:rsidP="00AD7B14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9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Why3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1BF7BE1C" w:rsidR="00D350AF" w:rsidRPr="00E64995" w:rsidRDefault="00AD7B14" w:rsidP="0044632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4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Свободно </w:t>
            </w:r>
            <w:r w:rsidR="0044632D" w:rsidRPr="00E64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распространяемое ПО</w:t>
            </w:r>
          </w:p>
        </w:tc>
      </w:tr>
      <w:tr w:rsidR="0044632D" w:rsidRPr="00B070F4" w14:paraId="5341C808" w14:textId="77777777" w:rsidTr="005B68E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977B5B" w14:textId="6741D60E" w:rsidR="0044632D" w:rsidRPr="00B070F4" w:rsidRDefault="0044632D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641E7C" w14:textId="10813994" w:rsidR="0044632D" w:rsidRPr="00B070F4" w:rsidRDefault="0044632D" w:rsidP="00AD7B14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Spin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F25F61" w14:textId="6F4170F8" w:rsidR="0044632D" w:rsidRPr="00B070F4" w:rsidRDefault="0044632D" w:rsidP="0044632D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070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Свободно распространяемое ПО</w:t>
            </w:r>
          </w:p>
        </w:tc>
      </w:tr>
    </w:tbl>
    <w:p w14:paraId="27003554" w14:textId="77777777" w:rsidR="000F7447" w:rsidRPr="00B070F4" w:rsidRDefault="0068729C" w:rsidP="009970AF">
      <w:pPr>
        <w:pStyle w:val="a3"/>
        <w:keepNext/>
        <w:numPr>
          <w:ilvl w:val="1"/>
          <w:numId w:val="18"/>
        </w:numPr>
        <w:tabs>
          <w:tab w:val="left" w:pos="2115"/>
        </w:tabs>
        <w:spacing w:before="160"/>
        <w:ind w:left="92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0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дисциплины</w:t>
      </w:r>
    </w:p>
    <w:p w14:paraId="4E0AB0AE" w14:textId="77777777" w:rsidR="00DB7D1F" w:rsidRPr="00B070F4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B070F4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 w:rsidRPr="00B070F4">
        <w:rPr>
          <w:bCs/>
          <w:sz w:val="24"/>
          <w:szCs w:val="24"/>
        </w:rPr>
        <w:t>т использование</w:t>
      </w:r>
      <w:r w:rsidRPr="00B070F4">
        <w:rPr>
          <w:bCs/>
          <w:sz w:val="24"/>
          <w:szCs w:val="24"/>
        </w:rPr>
        <w:t xml:space="preserve"> </w:t>
      </w:r>
      <w:r w:rsidR="00364DCA" w:rsidRPr="00B070F4">
        <w:rPr>
          <w:bCs/>
          <w:sz w:val="24"/>
          <w:szCs w:val="24"/>
        </w:rPr>
        <w:t xml:space="preserve">и демонстрацию </w:t>
      </w:r>
      <w:r w:rsidRPr="00B070F4">
        <w:rPr>
          <w:bCs/>
          <w:sz w:val="24"/>
          <w:szCs w:val="24"/>
        </w:rPr>
        <w:t>тематически</w:t>
      </w:r>
      <w:r w:rsidR="00364DCA" w:rsidRPr="00B070F4">
        <w:rPr>
          <w:bCs/>
          <w:sz w:val="24"/>
          <w:szCs w:val="24"/>
        </w:rPr>
        <w:t>х</w:t>
      </w:r>
      <w:r w:rsidRPr="00B070F4">
        <w:rPr>
          <w:bCs/>
          <w:sz w:val="24"/>
          <w:szCs w:val="24"/>
        </w:rPr>
        <w:t xml:space="preserve"> иллюстраци</w:t>
      </w:r>
      <w:r w:rsidR="00364DCA" w:rsidRPr="00B070F4">
        <w:rPr>
          <w:bCs/>
          <w:sz w:val="24"/>
          <w:szCs w:val="24"/>
        </w:rPr>
        <w:t>й,</w:t>
      </w:r>
      <w:r w:rsidRPr="00B070F4">
        <w:rPr>
          <w:bCs/>
          <w:sz w:val="24"/>
          <w:szCs w:val="24"/>
        </w:rPr>
        <w:t xml:space="preserve"> соответствующи</w:t>
      </w:r>
      <w:r w:rsidR="00364DCA" w:rsidRPr="00B070F4">
        <w:rPr>
          <w:bCs/>
          <w:sz w:val="24"/>
          <w:szCs w:val="24"/>
        </w:rPr>
        <w:t>х</w:t>
      </w:r>
      <w:r w:rsidRPr="00B070F4">
        <w:rPr>
          <w:bCs/>
          <w:sz w:val="24"/>
          <w:szCs w:val="24"/>
        </w:rPr>
        <w:t xml:space="preserve"> программе дисциплины в составе:</w:t>
      </w:r>
    </w:p>
    <w:p w14:paraId="0B28E2E6" w14:textId="72A50FF5" w:rsidR="00DB7D1F" w:rsidRPr="00B070F4" w:rsidRDefault="00DB7D1F" w:rsidP="00DB7D1F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commentRangeStart w:id="13"/>
      <w:r w:rsidRPr="00B070F4">
        <w:rPr>
          <w:bCs/>
          <w:sz w:val="24"/>
          <w:szCs w:val="24"/>
        </w:rPr>
        <w:t>ПЭВМ с доступом в Интернет (операционная система, офисные программы, антивирусные программы);</w:t>
      </w:r>
    </w:p>
    <w:p w14:paraId="0B43F88E" w14:textId="6DFFC4BD" w:rsidR="00DB7D1F" w:rsidRPr="00B070F4" w:rsidRDefault="00DB7D1F" w:rsidP="0011464A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B070F4">
        <w:rPr>
          <w:bCs/>
          <w:sz w:val="24"/>
          <w:szCs w:val="24"/>
        </w:rPr>
        <w:t>мультимедийный проектор</w:t>
      </w:r>
      <w:r w:rsidR="0011464A" w:rsidRPr="00B070F4">
        <w:rPr>
          <w:bCs/>
          <w:sz w:val="24"/>
          <w:szCs w:val="24"/>
        </w:rPr>
        <w:t xml:space="preserve"> с</w:t>
      </w:r>
      <w:r w:rsidR="00AF18D2" w:rsidRPr="00B070F4">
        <w:rPr>
          <w:bCs/>
          <w:sz w:val="24"/>
          <w:szCs w:val="24"/>
        </w:rPr>
        <w:t xml:space="preserve"> </w:t>
      </w:r>
      <w:r w:rsidR="0011464A" w:rsidRPr="00B070F4">
        <w:rPr>
          <w:bCs/>
          <w:sz w:val="24"/>
          <w:szCs w:val="24"/>
        </w:rPr>
        <w:t>дистанционным управлением</w:t>
      </w:r>
      <w:r w:rsidRPr="00B070F4">
        <w:rPr>
          <w:bCs/>
          <w:sz w:val="24"/>
          <w:szCs w:val="24"/>
        </w:rPr>
        <w:t>.</w:t>
      </w:r>
      <w:commentRangeEnd w:id="13"/>
      <w:r w:rsidR="00364DCA" w:rsidRPr="00B070F4">
        <w:rPr>
          <w:rStyle w:val="a8"/>
          <w:rFonts w:asciiTheme="minorHAnsi" w:eastAsiaTheme="minorHAnsi" w:hAnsiTheme="minorHAnsi" w:cstheme="minorBidi"/>
          <w:sz w:val="24"/>
          <w:szCs w:val="24"/>
          <w:lang w:eastAsia="en-US"/>
        </w:rPr>
        <w:commentReference w:id="13"/>
      </w:r>
    </w:p>
    <w:sectPr w:rsidR="00DB7D1F" w:rsidRPr="00B0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Скворцова Анна Анатольевна" w:date="2019-01-16T16:11:00Z" w:initials="САА">
    <w:p w14:paraId="32685086" w14:textId="77777777" w:rsidR="00B629D5" w:rsidRDefault="00B629D5">
      <w:pPr>
        <w:pStyle w:val="a9"/>
      </w:pPr>
      <w:r>
        <w:rPr>
          <w:rStyle w:val="a8"/>
        </w:rPr>
        <w:annotationRef/>
      </w:r>
      <w:r>
        <w:t xml:space="preserve">ООП готовят даты заседания АС </w:t>
      </w:r>
      <w:r w:rsidR="00E05767">
        <w:t>не ранее 25</w:t>
      </w:r>
      <w:r>
        <w:t xml:space="preserve"> июн</w:t>
      </w:r>
      <w:r w:rsidR="00E05767">
        <w:t>я</w:t>
      </w:r>
      <w:r>
        <w:t>, начиная с 2015 г. для 4 курса, 2016 г. – для 3 курс</w:t>
      </w:r>
      <w:r w:rsidR="00E05767">
        <w:t>а</w:t>
      </w:r>
      <w:r>
        <w:t>, 2017 г.- для 2 курса, 2018 г. – для 1 курса</w:t>
      </w:r>
      <w:r w:rsidR="00E05767">
        <w:t>.</w:t>
      </w:r>
    </w:p>
  </w:comment>
  <w:comment w:id="1" w:author="Скворцова Анна Анатольевна" w:date="2019-01-16T16:13:00Z" w:initials="САА">
    <w:p w14:paraId="66E5FAFF" w14:textId="77777777" w:rsidR="00792DEA" w:rsidRDefault="00B629D5">
      <w:pPr>
        <w:pStyle w:val="a9"/>
        <w:rPr>
          <w:bCs/>
        </w:rPr>
      </w:pPr>
      <w:r>
        <w:rPr>
          <w:rStyle w:val="a8"/>
        </w:rPr>
        <w:annotationRef/>
      </w:r>
      <w:r>
        <w:rPr>
          <w:bCs/>
        </w:rPr>
        <w:t xml:space="preserve">Выбирается: </w:t>
      </w:r>
    </w:p>
    <w:p w14:paraId="1FDAEC12" w14:textId="77777777" w:rsidR="00792DEA" w:rsidRDefault="00792DEA">
      <w:pPr>
        <w:pStyle w:val="a9"/>
        <w:rPr>
          <w:bCs/>
        </w:rPr>
      </w:pPr>
      <w:r>
        <w:rPr>
          <w:bCs/>
        </w:rPr>
        <w:t xml:space="preserve">для </w:t>
      </w:r>
      <w:proofErr w:type="spellStart"/>
      <w:r w:rsidR="00B629D5" w:rsidRPr="00B629D5">
        <w:rPr>
          <w:bCs/>
        </w:rPr>
        <w:t>blended</w:t>
      </w:r>
      <w:proofErr w:type="spellEnd"/>
      <w:r w:rsidR="00B629D5" w:rsidRPr="00B629D5">
        <w:rPr>
          <w:bCs/>
        </w:rPr>
        <w:t xml:space="preserve"> </w:t>
      </w:r>
      <w:r w:rsidR="00B629D5" w:rsidRPr="00B629D5">
        <w:rPr>
          <w:bCs/>
          <w:lang w:val="en-US"/>
        </w:rPr>
        <w:t>learning</w:t>
      </w:r>
      <w:r>
        <w:rPr>
          <w:bCs/>
        </w:rPr>
        <w:t xml:space="preserve"> – с использованием онлайн курса, </w:t>
      </w:r>
    </w:p>
    <w:p w14:paraId="2C9F2371" w14:textId="77777777" w:rsidR="00B629D5" w:rsidRPr="00792DEA" w:rsidRDefault="00792DEA">
      <w:pPr>
        <w:pStyle w:val="a9"/>
      </w:pPr>
      <w:r>
        <w:rPr>
          <w:bCs/>
        </w:rPr>
        <w:t xml:space="preserve">для </w:t>
      </w:r>
      <w:r>
        <w:rPr>
          <w:bCs/>
          <w:lang w:val="en-US"/>
        </w:rPr>
        <w:t>full</w:t>
      </w:r>
      <w:r w:rsidRPr="00792DEA">
        <w:rPr>
          <w:bCs/>
        </w:rPr>
        <w:t xml:space="preserve"> </w:t>
      </w:r>
      <w:r>
        <w:rPr>
          <w:bCs/>
          <w:lang w:val="en-US"/>
        </w:rPr>
        <w:t>time</w:t>
      </w:r>
      <w:r w:rsidRPr="00792DEA">
        <w:rPr>
          <w:bCs/>
        </w:rPr>
        <w:t xml:space="preserve"> </w:t>
      </w:r>
      <w:r>
        <w:rPr>
          <w:bCs/>
        </w:rPr>
        <w:t>–</w:t>
      </w:r>
      <w:r w:rsidRPr="00792DEA">
        <w:rPr>
          <w:bCs/>
        </w:rPr>
        <w:t xml:space="preserve"> </w:t>
      </w:r>
      <w:r>
        <w:rPr>
          <w:bCs/>
        </w:rPr>
        <w:t>без использования онлайн курса.</w:t>
      </w:r>
    </w:p>
  </w:comment>
  <w:comment w:id="2" w:author="Скворцова Анна Анатольевна" w:date="2019-01-16T16:18:00Z" w:initials="САА">
    <w:p w14:paraId="701F62AA" w14:textId="77777777" w:rsidR="00792DEA" w:rsidRPr="00792DEA" w:rsidRDefault="00792DEA" w:rsidP="00792DEA">
      <w:pPr>
        <w:pStyle w:val="a9"/>
      </w:pPr>
      <w:r>
        <w:rPr>
          <w:rStyle w:val="a8"/>
        </w:rPr>
        <w:annotationRef/>
      </w:r>
      <w:r w:rsidRPr="00792DEA">
        <w:t xml:space="preserve">В качестве цели(ей) освоения дисциплины кратко указываются охват предметной области, глубина её изучения и уровень профессиональных требований, отражающих образовательные результаты ОП, в рамках которой реализуется учебная дисциплина. </w:t>
      </w:r>
    </w:p>
    <w:p w14:paraId="7F1911EF" w14:textId="77777777" w:rsidR="00792DEA" w:rsidRDefault="00792DEA">
      <w:pPr>
        <w:pStyle w:val="a9"/>
      </w:pPr>
    </w:p>
  </w:comment>
  <w:comment w:id="3" w:author="Скворцова Анна Анатольевна" w:date="2019-01-16T16:19:00Z" w:initials="САА">
    <w:p w14:paraId="7FD1F987" w14:textId="77777777" w:rsidR="00792DEA" w:rsidRDefault="00792DEA">
      <w:pPr>
        <w:pStyle w:val="a9"/>
      </w:pPr>
      <w:r>
        <w:rPr>
          <w:rStyle w:val="a8"/>
        </w:rPr>
        <w:annotationRef/>
      </w:r>
      <w:r w:rsidRPr="00792DEA">
        <w:t>При определении результатов обучения разработчик ПУД ориентируется на образовательные результаты и/или компетенции, определённые в О</w:t>
      </w:r>
      <w:r>
        <w:t>О</w:t>
      </w:r>
      <w:r w:rsidRPr="00792DEA">
        <w:t>П, в рамках которой реализуется учебная дисциплина.  </w:t>
      </w:r>
    </w:p>
  </w:comment>
  <w:comment w:id="4" w:author="Скворцова Анна Анатольевна" w:date="2019-01-16T16:20:00Z" w:initials="САА">
    <w:p w14:paraId="355EAC0D" w14:textId="77777777" w:rsidR="00792DEA" w:rsidRDefault="00792DEA">
      <w:pPr>
        <w:pStyle w:val="a9"/>
      </w:pPr>
      <w:r>
        <w:rPr>
          <w:rStyle w:val="a8"/>
        </w:rPr>
        <w:annotationRef/>
      </w:r>
      <w:r>
        <w:t xml:space="preserve">При наличии указываются </w:t>
      </w:r>
      <w:proofErr w:type="spellStart"/>
      <w:r>
        <w:t>пререквизиты</w:t>
      </w:r>
      <w:proofErr w:type="spellEnd"/>
    </w:p>
  </w:comment>
  <w:comment w:id="5" w:author="Скворцова Анна Анатольевна" w:date="2019-01-16T16:20:00Z" w:initials="САА">
    <w:p w14:paraId="0BFB39E1" w14:textId="77777777" w:rsidR="00792DEA" w:rsidRPr="00792DEA" w:rsidRDefault="00792DEA">
      <w:pPr>
        <w:pStyle w:val="a9"/>
      </w:pPr>
      <w:r>
        <w:rPr>
          <w:rStyle w:val="a8"/>
        </w:rPr>
        <w:annotationRef/>
      </w:r>
      <w:r>
        <w:t>П</w:t>
      </w:r>
      <w:r w:rsidRPr="00792DEA">
        <w:t xml:space="preserve">ри наличии указываются </w:t>
      </w:r>
      <w:proofErr w:type="spellStart"/>
      <w:r w:rsidRPr="00792DEA">
        <w:t>постреквизиты</w:t>
      </w:r>
      <w:proofErr w:type="spellEnd"/>
    </w:p>
  </w:comment>
  <w:comment w:id="7" w:author="Скворцова Анна Анатольевна" w:date="2019-01-16T16:21:00Z" w:initials="САА">
    <w:p w14:paraId="3FE82755" w14:textId="77777777" w:rsidR="00792DEA" w:rsidRDefault="00792DEA">
      <w:pPr>
        <w:pStyle w:val="a9"/>
      </w:pPr>
      <w:r>
        <w:rPr>
          <w:rStyle w:val="a8"/>
        </w:rPr>
        <w:annotationRef/>
      </w:r>
      <w:r>
        <w:t>Дается краткое описание тем дисциплины</w:t>
      </w:r>
    </w:p>
  </w:comment>
  <w:comment w:id="8" w:author="Скворцова Анна Анатольевна" w:date="2019-01-16T16:22:00Z" w:initials="САА">
    <w:p w14:paraId="4839C35E" w14:textId="77777777" w:rsidR="00792DEA" w:rsidRPr="00792DEA" w:rsidRDefault="00792DEA" w:rsidP="00E05767">
      <w:pPr>
        <w:pStyle w:val="a9"/>
        <w:numPr>
          <w:ilvl w:val="0"/>
          <w:numId w:val="22"/>
        </w:numPr>
      </w:pPr>
      <w:r>
        <w:rPr>
          <w:rStyle w:val="a8"/>
        </w:rPr>
        <w:annotationRef/>
      </w:r>
      <w:r w:rsidRPr="00792DEA">
        <w:t xml:space="preserve">Описываются особенности организации текущего контроля и промежуточной аттестации по учебной дисциплине, правила (или формула) определения оценки по промежуточной аттестации, критерии оценивания по элементам текущего контроля. </w:t>
      </w:r>
    </w:p>
    <w:p w14:paraId="6B08BEAB" w14:textId="77777777" w:rsidR="00792DEA" w:rsidRDefault="00792DEA" w:rsidP="00792DEA">
      <w:pPr>
        <w:pStyle w:val="a9"/>
      </w:pPr>
      <w:r w:rsidRPr="00792DEA">
        <w:t>При создании этого раздела разработчик ПУД ориентируется на Положение о проведении промежуточной аттестации и текущем контроле знаний студентов НИУ ВШЭ. Если ПУД предусматривает несколько промежуточных аттестаций по учебной дисциплине, то указывается способ определения итоговой оценки, которая отражается в документе об образовании (квалификации выпускника).</w:t>
      </w:r>
    </w:p>
    <w:p w14:paraId="498797F0" w14:textId="77777777" w:rsidR="00E05767" w:rsidRPr="00792DEA" w:rsidRDefault="00E05767" w:rsidP="00E05767">
      <w:pPr>
        <w:pStyle w:val="a9"/>
        <w:numPr>
          <w:ilvl w:val="0"/>
          <w:numId w:val="22"/>
        </w:numPr>
      </w:pPr>
      <w:r>
        <w:t>В разделе не должны встречаться ссылки на РУП (н-р, если в РУП предусмотрен/не предусмотрен экзамен).</w:t>
      </w:r>
    </w:p>
    <w:p w14:paraId="71DCA8BA" w14:textId="77777777" w:rsidR="00792DEA" w:rsidRDefault="00792DEA">
      <w:pPr>
        <w:pStyle w:val="a9"/>
      </w:pPr>
    </w:p>
  </w:comment>
  <w:comment w:id="9" w:author="Скворцова Анна Анатольевна" w:date="2019-01-16T16:40:00Z" w:initials="САА">
    <w:p w14:paraId="3941DFE8" w14:textId="77777777" w:rsidR="00E05767" w:rsidRPr="00E05767" w:rsidRDefault="00E05767" w:rsidP="00E05767">
      <w:pPr>
        <w:pStyle w:val="a9"/>
      </w:pPr>
      <w:r>
        <w:rPr>
          <w:rStyle w:val="a8"/>
        </w:rPr>
        <w:annotationRef/>
      </w:r>
      <w:r w:rsidRPr="00E05767">
        <w:t>1 вариант: Перечислить в данном разделе примеры оценочных средств текущего и промежуточного контроля</w:t>
      </w:r>
    </w:p>
    <w:p w14:paraId="2F379655" w14:textId="77777777" w:rsidR="00E05767" w:rsidRPr="00E05767" w:rsidRDefault="00E05767" w:rsidP="00E05767">
      <w:pPr>
        <w:pStyle w:val="a9"/>
      </w:pPr>
      <w:r w:rsidRPr="00E05767">
        <w:t xml:space="preserve">2 вариант: разместить оценочные средства в </w:t>
      </w:r>
      <w:proofErr w:type="gramStart"/>
      <w:r w:rsidRPr="00E05767">
        <w:rPr>
          <w:lang w:val="en-US"/>
        </w:rPr>
        <w:t>LMS</w:t>
      </w:r>
      <w:r w:rsidRPr="00E05767">
        <w:t xml:space="preserve">  и</w:t>
      </w:r>
      <w:proofErr w:type="gramEnd"/>
      <w:r w:rsidRPr="00E05767">
        <w:t xml:space="preserve"> в ПУД указать об этом.</w:t>
      </w:r>
    </w:p>
    <w:p w14:paraId="028F0690" w14:textId="77777777" w:rsidR="00E05767" w:rsidRPr="00E05767" w:rsidRDefault="00E05767" w:rsidP="00E05767">
      <w:pPr>
        <w:pStyle w:val="a9"/>
      </w:pPr>
    </w:p>
    <w:p w14:paraId="43FB60F5" w14:textId="77777777" w:rsidR="00E05767" w:rsidRDefault="00E05767" w:rsidP="00E05767">
      <w:pPr>
        <w:pStyle w:val="a9"/>
      </w:pPr>
      <w:r w:rsidRPr="00E05767">
        <w:t>В этом разделе прописываются примеры оценочных средств: тематика эссе, рефератов, контрольных работ, вопросы для экзамена и т.п.</w:t>
      </w:r>
    </w:p>
  </w:comment>
  <w:comment w:id="10" w:author="Скворцова Анна Анатольевна" w:date="2019-01-16T16:41:00Z" w:initials="САА">
    <w:p w14:paraId="1DC37C03" w14:textId="77777777" w:rsidR="00DB7D1F" w:rsidRDefault="00DB7D1F" w:rsidP="00DB7D1F">
      <w:pPr>
        <w:pStyle w:val="a9"/>
        <w:numPr>
          <w:ilvl w:val="0"/>
          <w:numId w:val="23"/>
        </w:numPr>
      </w:pPr>
      <w:r>
        <w:rPr>
          <w:rStyle w:val="a8"/>
        </w:rPr>
        <w:annotationRef/>
      </w:r>
      <w:r>
        <w:t>Приводимый перечень основной и дополнительной литературы должен содержать минимум наименований (</w:t>
      </w:r>
      <w:r>
        <w:rPr>
          <w:lang w:val="en-US"/>
        </w:rPr>
        <w:t>max</w:t>
      </w:r>
      <w:r w:rsidRPr="00DB7D1F">
        <w:t xml:space="preserve"> 5</w:t>
      </w:r>
      <w:r>
        <w:t>-10), преимущественно размещенной в электронно-библиотечных системах, на которые у ВШЭ есть подписка (Реестр прилагается).</w:t>
      </w:r>
    </w:p>
    <w:p w14:paraId="6F7943DF" w14:textId="77777777" w:rsidR="00DB7D1F" w:rsidRPr="00DB7D1F" w:rsidRDefault="00DB7D1F" w:rsidP="00DB7D1F">
      <w:pPr>
        <w:pStyle w:val="a9"/>
        <w:numPr>
          <w:ilvl w:val="0"/>
          <w:numId w:val="23"/>
        </w:numPr>
      </w:pPr>
      <w:r>
        <w:t>В случае отсутствия литературы в ЭБС указываются печатные издания, укомплектованные исходя из расчета требований ФГОС ВО.</w:t>
      </w:r>
    </w:p>
  </w:comment>
  <w:comment w:id="11" w:author="Скворцова Анна Анатольевна" w:date="2019-01-16T16:41:00Z" w:initials="САА">
    <w:p w14:paraId="47D4705C" w14:textId="77777777" w:rsidR="00E471DC" w:rsidRDefault="00E471DC" w:rsidP="00E471DC">
      <w:pPr>
        <w:pStyle w:val="a9"/>
        <w:numPr>
          <w:ilvl w:val="0"/>
          <w:numId w:val="23"/>
        </w:numPr>
      </w:pPr>
      <w:r>
        <w:rPr>
          <w:rStyle w:val="a8"/>
        </w:rPr>
        <w:annotationRef/>
      </w:r>
      <w:r>
        <w:t>Приводимый перечень основной и дополнительной литературы должен содержать минимум наименований (</w:t>
      </w:r>
      <w:r>
        <w:rPr>
          <w:lang w:val="en-US"/>
        </w:rPr>
        <w:t>max</w:t>
      </w:r>
      <w:r w:rsidRPr="00DB7D1F">
        <w:t xml:space="preserve"> 5</w:t>
      </w:r>
      <w:r>
        <w:t>-10), преимущественно размещенной в электронно-библиотечных системах, на которые у ВШЭ есть подписка (Реестр прилагается).</w:t>
      </w:r>
    </w:p>
    <w:p w14:paraId="3BE750CB" w14:textId="77777777" w:rsidR="00E471DC" w:rsidRPr="00DB7D1F" w:rsidRDefault="00E471DC" w:rsidP="00E471DC">
      <w:pPr>
        <w:pStyle w:val="a9"/>
        <w:numPr>
          <w:ilvl w:val="0"/>
          <w:numId w:val="23"/>
        </w:numPr>
      </w:pPr>
      <w:r>
        <w:t>В случае отсутствия литературы в ЭБС указываются печатные издания, укомплектованные исходя из расчета требований ФГОС ВО.</w:t>
      </w:r>
    </w:p>
  </w:comment>
  <w:comment w:id="12" w:author="Скворцова Анна Анатольевна" w:date="2019-01-16T16:48:00Z" w:initials="САА">
    <w:p w14:paraId="1A2DB87A" w14:textId="77777777" w:rsidR="00DB7D1F" w:rsidRDefault="00DB7D1F">
      <w:pPr>
        <w:pStyle w:val="a9"/>
      </w:pPr>
      <w:r>
        <w:rPr>
          <w:rStyle w:val="a8"/>
        </w:rPr>
        <w:annotationRef/>
      </w:r>
      <w:r>
        <w:t>Выбираются основные, имеющиеся в ВШЭ на основе лицензионных соглашений (реестр прилагается)</w:t>
      </w:r>
    </w:p>
  </w:comment>
  <w:comment w:id="13" w:author="Скворцова Анна Анатольевна" w:date="2019-01-16T16:55:00Z" w:initials="САА">
    <w:p w14:paraId="01A7AE36" w14:textId="77777777" w:rsidR="00364DCA" w:rsidRDefault="00364DCA">
      <w:pPr>
        <w:pStyle w:val="a9"/>
      </w:pPr>
      <w:r>
        <w:rPr>
          <w:rStyle w:val="a8"/>
        </w:rPr>
        <w:annotationRef/>
      </w:r>
      <w:r>
        <w:t>Описываются технические возможности аудиторного фонда, используемого в целях преподавания дисциплины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3BE750CB" w15:done="0"/>
  <w15:commentEx w15:paraId="1A2DB87A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TSY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 w15:restartNumberingAfterBreak="0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 w15:restartNumberingAfterBreak="0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 w15:restartNumberingAfterBreak="0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 w15:restartNumberingAfterBreak="0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 w15:restartNumberingAfterBreak="0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BF077A"/>
    <w:multiLevelType w:val="hybridMultilevel"/>
    <w:tmpl w:val="E358266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737CC0"/>
    <w:multiLevelType w:val="hybridMultilevel"/>
    <w:tmpl w:val="35D69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1E986F7B"/>
    <w:multiLevelType w:val="multilevel"/>
    <w:tmpl w:val="2D0EFC50"/>
    <w:lvl w:ilvl="0">
      <w:start w:val="1"/>
      <w:numFmt w:val="decimal"/>
      <w:lvlText w:val="%1."/>
      <w:lvlJc w:val="left"/>
      <w:pPr>
        <w:tabs>
          <w:tab w:val="num" w:pos="-192"/>
        </w:tabs>
        <w:ind w:left="-192" w:hanging="360"/>
      </w:pPr>
    </w:lvl>
    <w:lvl w:ilvl="1">
      <w:start w:val="1"/>
      <w:numFmt w:val="decimal"/>
      <w:isLgl/>
      <w:lvlText w:val="%1.%2"/>
      <w:lvlJc w:val="left"/>
      <w:pPr>
        <w:ind w:left="1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4" w:hanging="1800"/>
      </w:pPr>
      <w:rPr>
        <w:rFonts w:hint="default"/>
      </w:rPr>
    </w:lvl>
  </w:abstractNum>
  <w:abstractNum w:abstractNumId="20" w15:restartNumberingAfterBreak="0">
    <w:nsid w:val="220C71E7"/>
    <w:multiLevelType w:val="multilevel"/>
    <w:tmpl w:val="0842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56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21" w15:restartNumberingAfterBreak="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2" w15:restartNumberingAfterBreak="0">
    <w:nsid w:val="325E743B"/>
    <w:multiLevelType w:val="hybridMultilevel"/>
    <w:tmpl w:val="967A5BBE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2614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3572137F"/>
    <w:multiLevelType w:val="hybridMultilevel"/>
    <w:tmpl w:val="4A6EE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87DDA"/>
    <w:multiLevelType w:val="multilevel"/>
    <w:tmpl w:val="EFCE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517DA"/>
    <w:multiLevelType w:val="hybridMultilevel"/>
    <w:tmpl w:val="5EFEB10E"/>
    <w:lvl w:ilvl="0" w:tplc="7952C392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2374021"/>
    <w:multiLevelType w:val="multilevel"/>
    <w:tmpl w:val="F8568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56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32" w15:restartNumberingAfterBreak="0">
    <w:nsid w:val="59B711DD"/>
    <w:multiLevelType w:val="hybridMultilevel"/>
    <w:tmpl w:val="EA94C014"/>
    <w:lvl w:ilvl="0" w:tplc="7952C392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A51132"/>
    <w:multiLevelType w:val="hybridMultilevel"/>
    <w:tmpl w:val="C936D362"/>
    <w:lvl w:ilvl="0" w:tplc="D1565522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8444340"/>
    <w:multiLevelType w:val="hybridMultilevel"/>
    <w:tmpl w:val="C936D362"/>
    <w:lvl w:ilvl="0" w:tplc="D1565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852DCD"/>
    <w:multiLevelType w:val="hybridMultilevel"/>
    <w:tmpl w:val="C936D362"/>
    <w:lvl w:ilvl="0" w:tplc="D1565522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8"/>
  </w:num>
  <w:num w:numId="2">
    <w:abstractNumId w:val="30"/>
  </w:num>
  <w:num w:numId="3">
    <w:abstractNumId w:val="16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21"/>
  </w:num>
  <w:num w:numId="6">
    <w:abstractNumId w:val="9"/>
  </w:num>
  <w:num w:numId="7">
    <w:abstractNumId w:val="1"/>
  </w:num>
  <w:num w:numId="8">
    <w:abstractNumId w:val="37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35"/>
  </w:num>
  <w:num w:numId="18">
    <w:abstractNumId w:val="18"/>
  </w:num>
  <w:num w:numId="19">
    <w:abstractNumId w:val="10"/>
  </w:num>
  <w:num w:numId="20">
    <w:abstractNumId w:val="8"/>
  </w:num>
  <w:num w:numId="21">
    <w:abstractNumId w:val="0"/>
  </w:num>
  <w:num w:numId="22">
    <w:abstractNumId w:val="27"/>
  </w:num>
  <w:num w:numId="23">
    <w:abstractNumId w:val="14"/>
  </w:num>
  <w:num w:numId="24">
    <w:abstractNumId w:val="26"/>
  </w:num>
  <w:num w:numId="25">
    <w:abstractNumId w:val="33"/>
  </w:num>
  <w:num w:numId="26">
    <w:abstractNumId w:val="22"/>
  </w:num>
  <w:num w:numId="27">
    <w:abstractNumId w:val="15"/>
  </w:num>
  <w:num w:numId="28">
    <w:abstractNumId w:val="24"/>
  </w:num>
  <w:num w:numId="29">
    <w:abstractNumId w:val="17"/>
  </w:num>
  <w:num w:numId="30">
    <w:abstractNumId w:val="38"/>
  </w:num>
  <w:num w:numId="31">
    <w:abstractNumId w:val="36"/>
  </w:num>
  <w:num w:numId="32">
    <w:abstractNumId w:val="34"/>
  </w:num>
  <w:num w:numId="33">
    <w:abstractNumId w:val="20"/>
  </w:num>
  <w:num w:numId="34">
    <w:abstractNumId w:val="32"/>
  </w:num>
  <w:num w:numId="35">
    <w:abstractNumId w:val="25"/>
  </w:num>
  <w:num w:numId="36">
    <w:abstractNumId w:val="23"/>
  </w:num>
  <w:num w:numId="37">
    <w:abstractNumId w:val="29"/>
  </w:num>
  <w:num w:numId="38">
    <w:abstractNumId w:val="19"/>
  </w:num>
  <w:num w:numId="39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7"/>
    <w:rsid w:val="00001991"/>
    <w:rsid w:val="000050C0"/>
    <w:rsid w:val="000107B6"/>
    <w:rsid w:val="000201C5"/>
    <w:rsid w:val="00025055"/>
    <w:rsid w:val="00054852"/>
    <w:rsid w:val="000626B8"/>
    <w:rsid w:val="00097746"/>
    <w:rsid w:val="000A37CD"/>
    <w:rsid w:val="000A6E87"/>
    <w:rsid w:val="000F0E43"/>
    <w:rsid w:val="000F7447"/>
    <w:rsid w:val="001134EC"/>
    <w:rsid w:val="001139D8"/>
    <w:rsid w:val="0011464A"/>
    <w:rsid w:val="00144CB5"/>
    <w:rsid w:val="00166285"/>
    <w:rsid w:val="001675F0"/>
    <w:rsid w:val="00181052"/>
    <w:rsid w:val="0018712E"/>
    <w:rsid w:val="00191FD3"/>
    <w:rsid w:val="00194003"/>
    <w:rsid w:val="001A05A6"/>
    <w:rsid w:val="001A46EC"/>
    <w:rsid w:val="001B314A"/>
    <w:rsid w:val="001C2F09"/>
    <w:rsid w:val="001D2C2B"/>
    <w:rsid w:val="0020108C"/>
    <w:rsid w:val="00204C2D"/>
    <w:rsid w:val="002162BF"/>
    <w:rsid w:val="002403D1"/>
    <w:rsid w:val="002562A9"/>
    <w:rsid w:val="002611DA"/>
    <w:rsid w:val="0026292A"/>
    <w:rsid w:val="00281A65"/>
    <w:rsid w:val="00283500"/>
    <w:rsid w:val="00290841"/>
    <w:rsid w:val="002B7CAB"/>
    <w:rsid w:val="00303842"/>
    <w:rsid w:val="003156C6"/>
    <w:rsid w:val="00335987"/>
    <w:rsid w:val="00342786"/>
    <w:rsid w:val="00357145"/>
    <w:rsid w:val="003619B2"/>
    <w:rsid w:val="003631AC"/>
    <w:rsid w:val="0036445D"/>
    <w:rsid w:val="00364DCA"/>
    <w:rsid w:val="00385D54"/>
    <w:rsid w:val="0039116E"/>
    <w:rsid w:val="003927C9"/>
    <w:rsid w:val="00397AEF"/>
    <w:rsid w:val="00403F96"/>
    <w:rsid w:val="00416702"/>
    <w:rsid w:val="0044632D"/>
    <w:rsid w:val="004C023D"/>
    <w:rsid w:val="004D6D2F"/>
    <w:rsid w:val="00525BE0"/>
    <w:rsid w:val="0053111A"/>
    <w:rsid w:val="00563272"/>
    <w:rsid w:val="005656AC"/>
    <w:rsid w:val="00582B54"/>
    <w:rsid w:val="00585C35"/>
    <w:rsid w:val="005B68E4"/>
    <w:rsid w:val="005E1758"/>
    <w:rsid w:val="005F3FF7"/>
    <w:rsid w:val="00600265"/>
    <w:rsid w:val="00633812"/>
    <w:rsid w:val="00634652"/>
    <w:rsid w:val="00666B03"/>
    <w:rsid w:val="0068729C"/>
    <w:rsid w:val="006A347A"/>
    <w:rsid w:val="006A4033"/>
    <w:rsid w:val="006A72DE"/>
    <w:rsid w:val="006C2296"/>
    <w:rsid w:val="006C480A"/>
    <w:rsid w:val="006D50C8"/>
    <w:rsid w:val="006E1723"/>
    <w:rsid w:val="006E5044"/>
    <w:rsid w:val="00704D88"/>
    <w:rsid w:val="00712BF4"/>
    <w:rsid w:val="00750EB8"/>
    <w:rsid w:val="00754597"/>
    <w:rsid w:val="00792DEA"/>
    <w:rsid w:val="00797A58"/>
    <w:rsid w:val="007B3665"/>
    <w:rsid w:val="007C187C"/>
    <w:rsid w:val="008024AE"/>
    <w:rsid w:val="00811EC2"/>
    <w:rsid w:val="00832756"/>
    <w:rsid w:val="008352F1"/>
    <w:rsid w:val="00841DD2"/>
    <w:rsid w:val="00881449"/>
    <w:rsid w:val="00885271"/>
    <w:rsid w:val="008C2FD4"/>
    <w:rsid w:val="008E73B7"/>
    <w:rsid w:val="008F4333"/>
    <w:rsid w:val="00910A86"/>
    <w:rsid w:val="009141EC"/>
    <w:rsid w:val="009538B9"/>
    <w:rsid w:val="00961C5C"/>
    <w:rsid w:val="00967D87"/>
    <w:rsid w:val="009772E3"/>
    <w:rsid w:val="00980C92"/>
    <w:rsid w:val="00990E2D"/>
    <w:rsid w:val="009970AF"/>
    <w:rsid w:val="009A66FC"/>
    <w:rsid w:val="009D2872"/>
    <w:rsid w:val="009E1E7C"/>
    <w:rsid w:val="00A3551B"/>
    <w:rsid w:val="00A36C53"/>
    <w:rsid w:val="00A666ED"/>
    <w:rsid w:val="00A80149"/>
    <w:rsid w:val="00A94FB7"/>
    <w:rsid w:val="00A97BD5"/>
    <w:rsid w:val="00AD7B14"/>
    <w:rsid w:val="00AF18D2"/>
    <w:rsid w:val="00B0423D"/>
    <w:rsid w:val="00B070F4"/>
    <w:rsid w:val="00B4271F"/>
    <w:rsid w:val="00B509AD"/>
    <w:rsid w:val="00B629D5"/>
    <w:rsid w:val="00B659A5"/>
    <w:rsid w:val="00B7438B"/>
    <w:rsid w:val="00B82D65"/>
    <w:rsid w:val="00B8538D"/>
    <w:rsid w:val="00B94059"/>
    <w:rsid w:val="00BB5D05"/>
    <w:rsid w:val="00BC3458"/>
    <w:rsid w:val="00BC69D7"/>
    <w:rsid w:val="00BD7933"/>
    <w:rsid w:val="00BF0D79"/>
    <w:rsid w:val="00BF2A5E"/>
    <w:rsid w:val="00BF5FFB"/>
    <w:rsid w:val="00C17342"/>
    <w:rsid w:val="00C21567"/>
    <w:rsid w:val="00C601EF"/>
    <w:rsid w:val="00C607AB"/>
    <w:rsid w:val="00C66E80"/>
    <w:rsid w:val="00CC7158"/>
    <w:rsid w:val="00CD413B"/>
    <w:rsid w:val="00CF710A"/>
    <w:rsid w:val="00D10B1A"/>
    <w:rsid w:val="00D350AF"/>
    <w:rsid w:val="00D3540C"/>
    <w:rsid w:val="00D37E6B"/>
    <w:rsid w:val="00D5061E"/>
    <w:rsid w:val="00D66FF3"/>
    <w:rsid w:val="00D73775"/>
    <w:rsid w:val="00DB7D1F"/>
    <w:rsid w:val="00DC55E6"/>
    <w:rsid w:val="00DD2713"/>
    <w:rsid w:val="00DD5DAE"/>
    <w:rsid w:val="00DE4D90"/>
    <w:rsid w:val="00E05767"/>
    <w:rsid w:val="00E219CA"/>
    <w:rsid w:val="00E271C2"/>
    <w:rsid w:val="00E35B72"/>
    <w:rsid w:val="00E4398E"/>
    <w:rsid w:val="00E45183"/>
    <w:rsid w:val="00E471DC"/>
    <w:rsid w:val="00E53E5D"/>
    <w:rsid w:val="00E56BF3"/>
    <w:rsid w:val="00E64995"/>
    <w:rsid w:val="00E80A4E"/>
    <w:rsid w:val="00ED0F94"/>
    <w:rsid w:val="00F10103"/>
    <w:rsid w:val="00F2532C"/>
    <w:rsid w:val="00F35D1B"/>
    <w:rsid w:val="00F36131"/>
    <w:rsid w:val="00F43AC9"/>
    <w:rsid w:val="00F80971"/>
    <w:rsid w:val="00F929AA"/>
    <w:rsid w:val="00FB4F7F"/>
    <w:rsid w:val="00F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2D99"/>
  <w15:docId w15:val="{191D9F79-2B32-427B-BBE7-D96598A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character" w:styleId="af0">
    <w:name w:val="Placeholder Text"/>
    <w:basedOn w:val="a0"/>
    <w:uiPriority w:val="99"/>
    <w:semiHidden/>
    <w:rsid w:val="00BF5FFB"/>
    <w:rPr>
      <w:color w:val="808080"/>
    </w:rPr>
  </w:style>
  <w:style w:type="paragraph" w:styleId="21">
    <w:name w:val="Body Text 2"/>
    <w:basedOn w:val="a"/>
    <w:link w:val="22"/>
    <w:rsid w:val="006E5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E5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E50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1788C-100E-4A95-9907-DBD49164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Камкин Александр Сергеевич</cp:lastModifiedBy>
  <cp:revision>170</cp:revision>
  <cp:lastPrinted>2019-01-18T06:55:00Z</cp:lastPrinted>
  <dcterms:created xsi:type="dcterms:W3CDTF">2019-01-17T08:06:00Z</dcterms:created>
  <dcterms:modified xsi:type="dcterms:W3CDTF">2019-01-24T06:08:00Z</dcterms:modified>
</cp:coreProperties>
</file>